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64C3" w:rsidRDefault="000E2268" w:rsidP="0073442A">
      <w:pPr>
        <w:autoSpaceDE w:val="0"/>
        <w:autoSpaceDN w:val="0"/>
        <w:bidi w:val="0"/>
        <w:adjustRightInd w:val="0"/>
        <w:spacing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Introduction</w:t>
      </w:r>
    </w:p>
    <w:p w:rsidR="005A2A0C" w:rsidRPr="00ED64C3" w:rsidRDefault="00A30272" w:rsidP="00327AA0">
      <w:pPr>
        <w:autoSpaceDE w:val="0"/>
        <w:autoSpaceDN w:val="0"/>
        <w:bidi w:val="0"/>
        <w:adjustRightInd w:val="0"/>
        <w:spacing w:line="360" w:lineRule="auto"/>
        <w:ind w:firstLine="567"/>
        <w:jc w:val="both"/>
        <w:rPr>
          <w:rFonts w:asciiTheme="majorBidi" w:hAnsiTheme="majorBidi" w:cstheme="majorBidi"/>
          <w:b/>
          <w:bCs/>
          <w:sz w:val="24"/>
          <w:szCs w:val="24"/>
        </w:rPr>
      </w:pPr>
      <w:r w:rsidRPr="005B256F">
        <w:rPr>
          <w:rFonts w:asciiTheme="majorBidi" w:hAnsiTheme="majorBidi" w:cstheme="majorBidi"/>
          <w:sz w:val="24"/>
          <w:szCs w:val="24"/>
        </w:rPr>
        <w:t xml:space="preserve"> </w:t>
      </w:r>
      <w:r w:rsidR="005A2A0C" w:rsidRPr="005B256F">
        <w:rPr>
          <w:rFonts w:asciiTheme="majorBidi" w:hAnsiTheme="majorBidi" w:cstheme="majorBidi"/>
          <w:sz w:val="24"/>
          <w:szCs w:val="24"/>
        </w:rPr>
        <w:t>La surveillance régulière du réseau de distribution d’eau permet de prévenir des pertes</w:t>
      </w:r>
    </w:p>
    <w:p w:rsidR="005A2A0C" w:rsidRPr="005B256F"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importantes causées par des fuites cachées. L’utilisation des appareils modernes de détection</w:t>
      </w:r>
    </w:p>
    <w:p w:rsidR="005A2A0C" w:rsidRPr="005B256F"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qui peuvent établir un diagnostic rapide de l’état des conduites enterrées, est devenue une</w:t>
      </w:r>
    </w:p>
    <w:p w:rsidR="005A2A0C" w:rsidRPr="005B256F"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nécessité vitale. La pose d’appareils d’écoute fixes ou mobiles sur les points principaux du</w:t>
      </w:r>
    </w:p>
    <w:p w:rsidR="005A2A0C" w:rsidRPr="005B256F"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réseau de distribution d’eau, permet d’alarmer le service compétent en cas d’anomalies</w:t>
      </w:r>
    </w:p>
    <w:p w:rsidR="005A2A0C" w:rsidRPr="005B256F"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constatées. La recherche précise de fuite est pratiquement toujours ponctuée par une écoute</w:t>
      </w:r>
    </w:p>
    <w:p w:rsidR="005A2A0C" w:rsidRDefault="005A2A0C" w:rsidP="00327AA0">
      <w:pPr>
        <w:autoSpaceDE w:val="0"/>
        <w:autoSpaceDN w:val="0"/>
        <w:bidi w:val="0"/>
        <w:adjustRightInd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locale au sol.</w:t>
      </w:r>
    </w:p>
    <w:p w:rsidR="0073442A" w:rsidRPr="0073442A" w:rsidRDefault="0073442A" w:rsidP="00327AA0">
      <w:pPr>
        <w:autoSpaceDE w:val="0"/>
        <w:autoSpaceDN w:val="0"/>
        <w:bidi w:val="0"/>
        <w:adjustRightInd w:val="0"/>
        <w:spacing w:line="360" w:lineRule="auto"/>
        <w:ind w:firstLine="567"/>
        <w:jc w:val="both"/>
        <w:rPr>
          <w:rFonts w:asciiTheme="majorBidi" w:hAnsiTheme="majorBidi" w:cstheme="majorBidi"/>
          <w:sz w:val="24"/>
          <w:szCs w:val="24"/>
        </w:rPr>
      </w:pPr>
      <w:r w:rsidRPr="0073442A">
        <w:rPr>
          <w:rFonts w:asciiTheme="majorBidi" w:hAnsiTheme="majorBidi" w:cstheme="majorBidi"/>
          <w:sz w:val="24"/>
          <w:szCs w:val="24"/>
        </w:rPr>
        <w:t>Dans ce chapitre, nous présentons les principaux appareils permettant une détection</w:t>
      </w:r>
    </w:p>
    <w:p w:rsidR="0073442A" w:rsidRDefault="0073442A" w:rsidP="00327AA0">
      <w:pPr>
        <w:autoSpaceDE w:val="0"/>
        <w:autoSpaceDN w:val="0"/>
        <w:bidi w:val="0"/>
        <w:adjustRightInd w:val="0"/>
        <w:spacing w:line="360" w:lineRule="auto"/>
        <w:jc w:val="both"/>
        <w:rPr>
          <w:rFonts w:asciiTheme="majorBidi" w:hAnsiTheme="majorBidi" w:cstheme="majorBidi"/>
          <w:sz w:val="24"/>
          <w:szCs w:val="24"/>
        </w:rPr>
      </w:pPr>
      <w:r w:rsidRPr="0073442A">
        <w:rPr>
          <w:rFonts w:asciiTheme="majorBidi" w:hAnsiTheme="majorBidi" w:cstheme="majorBidi"/>
          <w:sz w:val="24"/>
          <w:szCs w:val="24"/>
        </w:rPr>
        <w:t>efficace de ces fuites. Les dispositifs en question captent d’</w:t>
      </w:r>
      <w:r>
        <w:rPr>
          <w:rFonts w:asciiTheme="majorBidi" w:hAnsiTheme="majorBidi" w:cstheme="majorBidi"/>
          <w:sz w:val="24"/>
          <w:szCs w:val="24"/>
        </w:rPr>
        <w:t>une manière générale les</w:t>
      </w:r>
    </w:p>
    <w:p w:rsidR="00E45B55" w:rsidRDefault="0073442A" w:rsidP="00327AA0">
      <w:pPr>
        <w:autoSpaceDE w:val="0"/>
        <w:autoSpaceDN w:val="0"/>
        <w:bidi w:val="0"/>
        <w:adjustRightInd w:val="0"/>
        <w:spacing w:line="360" w:lineRule="auto"/>
        <w:jc w:val="both"/>
        <w:rPr>
          <w:rFonts w:asciiTheme="majorBidi" w:hAnsiTheme="majorBidi" w:cstheme="majorBidi"/>
          <w:sz w:val="24"/>
          <w:szCs w:val="24"/>
        </w:rPr>
      </w:pPr>
      <w:r w:rsidRPr="0073442A">
        <w:rPr>
          <w:rFonts w:asciiTheme="majorBidi" w:hAnsiTheme="majorBidi" w:cstheme="majorBidi"/>
          <w:sz w:val="24"/>
          <w:szCs w:val="24"/>
        </w:rPr>
        <w:t>vibrations</w:t>
      </w:r>
      <w:r>
        <w:rPr>
          <w:rFonts w:asciiTheme="majorBidi" w:hAnsiTheme="majorBidi" w:cstheme="majorBidi"/>
          <w:sz w:val="24"/>
          <w:szCs w:val="24"/>
        </w:rPr>
        <w:t xml:space="preserve"> </w:t>
      </w:r>
      <w:r w:rsidRPr="0073442A">
        <w:rPr>
          <w:rFonts w:asciiTheme="majorBidi" w:hAnsiTheme="majorBidi" w:cstheme="majorBidi"/>
          <w:sz w:val="24"/>
          <w:szCs w:val="24"/>
        </w:rPr>
        <w:t>ou les bruits émis par l’eau</w:t>
      </w:r>
      <w:r w:rsidR="00AE1F24">
        <w:rPr>
          <w:rFonts w:asciiTheme="majorBidi" w:hAnsiTheme="majorBidi" w:cstheme="majorBidi"/>
          <w:sz w:val="24"/>
          <w:szCs w:val="24"/>
        </w:rPr>
        <w:t>.</w:t>
      </w:r>
      <w:r w:rsidR="00A30272" w:rsidRPr="005B256F">
        <w:rPr>
          <w:rFonts w:asciiTheme="majorBidi" w:hAnsiTheme="majorBidi" w:cstheme="majorBidi"/>
          <w:sz w:val="24"/>
          <w:szCs w:val="24"/>
        </w:rPr>
        <w:t xml:space="preserve"> </w:t>
      </w:r>
    </w:p>
    <w:p w:rsidR="00C93AAC" w:rsidRPr="000E2268" w:rsidRDefault="00AF4A6C" w:rsidP="000E2268">
      <w:pPr>
        <w:autoSpaceDE w:val="0"/>
        <w:autoSpaceDN w:val="0"/>
        <w:bidi w:val="0"/>
        <w:adjustRightInd w:val="0"/>
        <w:spacing w:line="360" w:lineRule="auto"/>
        <w:rPr>
          <w:rFonts w:asciiTheme="majorBidi" w:hAnsiTheme="majorBidi" w:cstheme="majorBidi"/>
          <w:sz w:val="24"/>
          <w:szCs w:val="24"/>
        </w:rPr>
      </w:pPr>
      <w:r w:rsidRPr="006421D2">
        <w:rPr>
          <w:rFonts w:asciiTheme="majorBidi" w:hAnsiTheme="majorBidi" w:cstheme="majorBidi"/>
          <w:b/>
          <w:bCs/>
          <w:sz w:val="24"/>
          <w:szCs w:val="24"/>
        </w:rPr>
        <w:t>II.</w:t>
      </w:r>
      <w:r w:rsidR="00837B49" w:rsidRPr="006421D2">
        <w:rPr>
          <w:rFonts w:asciiTheme="majorBidi" w:hAnsiTheme="majorBidi" w:cstheme="majorBidi"/>
          <w:b/>
          <w:bCs/>
          <w:sz w:val="24"/>
          <w:szCs w:val="24"/>
        </w:rPr>
        <w:t>1</w:t>
      </w:r>
      <w:r w:rsidR="006421D2" w:rsidRPr="006421D2">
        <w:rPr>
          <w:rFonts w:asciiTheme="majorBidi" w:hAnsiTheme="majorBidi" w:cstheme="majorBidi"/>
          <w:b/>
          <w:bCs/>
          <w:sz w:val="24"/>
          <w:szCs w:val="24"/>
        </w:rPr>
        <w:t xml:space="preserve"> </w:t>
      </w:r>
      <w:r w:rsidR="000E2268" w:rsidRPr="006421D2">
        <w:rPr>
          <w:rFonts w:asciiTheme="majorBidi" w:hAnsiTheme="majorBidi" w:cstheme="majorBidi"/>
          <w:b/>
          <w:bCs/>
          <w:sz w:val="24"/>
          <w:szCs w:val="24"/>
        </w:rPr>
        <w:t>D</w:t>
      </w:r>
      <w:r w:rsidR="000E2268">
        <w:rPr>
          <w:rFonts w:asciiTheme="majorBidi" w:hAnsiTheme="majorBidi" w:cstheme="majorBidi"/>
          <w:b/>
          <w:bCs/>
          <w:sz w:val="24"/>
          <w:szCs w:val="24"/>
        </w:rPr>
        <w:t>é</w:t>
      </w:r>
      <w:r w:rsidR="000E2268" w:rsidRPr="006421D2">
        <w:rPr>
          <w:rFonts w:asciiTheme="majorBidi" w:hAnsiTheme="majorBidi" w:cstheme="majorBidi"/>
          <w:b/>
          <w:bCs/>
          <w:sz w:val="24"/>
          <w:szCs w:val="24"/>
        </w:rPr>
        <w:t>tecteurs travaillant selon le principe de l’</w:t>
      </w:r>
      <w:r w:rsidR="000E2268">
        <w:rPr>
          <w:rFonts w:asciiTheme="majorBidi" w:hAnsiTheme="majorBidi" w:cstheme="majorBidi"/>
          <w:b/>
          <w:bCs/>
          <w:sz w:val="24"/>
          <w:szCs w:val="24"/>
        </w:rPr>
        <w:t>é</w:t>
      </w:r>
      <w:r w:rsidR="000E2268" w:rsidRPr="006421D2">
        <w:rPr>
          <w:rFonts w:asciiTheme="majorBidi" w:hAnsiTheme="majorBidi" w:cstheme="majorBidi"/>
          <w:b/>
          <w:bCs/>
          <w:sz w:val="24"/>
          <w:szCs w:val="24"/>
        </w:rPr>
        <w:t>coute de</w:t>
      </w:r>
      <w:r w:rsidR="000E2268">
        <w:rPr>
          <w:rFonts w:asciiTheme="majorBidi" w:hAnsiTheme="majorBidi" w:cstheme="majorBidi"/>
          <w:sz w:val="24"/>
          <w:szCs w:val="24"/>
        </w:rPr>
        <w:t xml:space="preserve"> </w:t>
      </w:r>
      <w:r w:rsidR="000E2268" w:rsidRPr="006421D2">
        <w:rPr>
          <w:rFonts w:asciiTheme="majorBidi" w:hAnsiTheme="majorBidi" w:cstheme="majorBidi"/>
          <w:b/>
          <w:bCs/>
          <w:sz w:val="24"/>
          <w:szCs w:val="24"/>
        </w:rPr>
        <w:t>bruits captes</w:t>
      </w:r>
    </w:p>
    <w:p w:rsidR="00C93AAC" w:rsidRPr="005B256F" w:rsidRDefault="00AF4A6C" w:rsidP="00ED64C3">
      <w:pPr>
        <w:bidi w:val="0"/>
        <w:spacing w:before="120" w:after="120" w:line="360" w:lineRule="auto"/>
        <w:jc w:val="both"/>
        <w:rPr>
          <w:rFonts w:asciiTheme="majorBidi" w:hAnsiTheme="majorBidi" w:cstheme="majorBidi"/>
          <w:b/>
          <w:bCs/>
          <w:sz w:val="24"/>
          <w:szCs w:val="24"/>
        </w:rPr>
      </w:pPr>
      <w:bookmarkStart w:id="0" w:name="OLE_LINK1"/>
      <w:bookmarkStart w:id="1" w:name="OLE_LINK2"/>
      <w:r w:rsidRPr="005B256F">
        <w:rPr>
          <w:rFonts w:asciiTheme="majorBidi" w:hAnsiTheme="majorBidi" w:cstheme="majorBidi"/>
          <w:b/>
          <w:bCs/>
          <w:sz w:val="24"/>
          <w:szCs w:val="24"/>
        </w:rPr>
        <w:t>II.</w:t>
      </w:r>
      <w:r w:rsidR="00837B49" w:rsidRPr="005B256F">
        <w:rPr>
          <w:rFonts w:asciiTheme="majorBidi" w:hAnsiTheme="majorBidi" w:cstheme="majorBidi"/>
          <w:b/>
          <w:bCs/>
          <w:sz w:val="24"/>
          <w:szCs w:val="24"/>
        </w:rPr>
        <w:t>1</w:t>
      </w:r>
      <w:r w:rsidR="005B256F">
        <w:rPr>
          <w:rFonts w:asciiTheme="majorBidi" w:hAnsiTheme="majorBidi" w:cstheme="majorBidi"/>
          <w:b/>
          <w:bCs/>
          <w:sz w:val="24"/>
          <w:szCs w:val="24"/>
        </w:rPr>
        <w:t>.</w:t>
      </w:r>
      <w:r w:rsidR="00837B49" w:rsidRPr="005B256F">
        <w:rPr>
          <w:rFonts w:asciiTheme="majorBidi" w:hAnsiTheme="majorBidi" w:cstheme="majorBidi"/>
          <w:b/>
          <w:bCs/>
          <w:sz w:val="24"/>
          <w:szCs w:val="24"/>
        </w:rPr>
        <w:t> </w:t>
      </w:r>
      <w:r w:rsidR="00C93AAC" w:rsidRPr="005B256F">
        <w:rPr>
          <w:rFonts w:asciiTheme="majorBidi" w:hAnsiTheme="majorBidi" w:cstheme="majorBidi"/>
          <w:b/>
          <w:bCs/>
          <w:sz w:val="24"/>
          <w:szCs w:val="24"/>
        </w:rPr>
        <w:t>1</w:t>
      </w:r>
      <w:bookmarkEnd w:id="0"/>
      <w:bookmarkEnd w:id="1"/>
      <w:r w:rsidR="00C93AAC" w:rsidRPr="005B256F">
        <w:rPr>
          <w:rFonts w:asciiTheme="majorBidi" w:hAnsiTheme="majorBidi" w:cstheme="majorBidi"/>
          <w:b/>
          <w:bCs/>
          <w:sz w:val="24"/>
          <w:szCs w:val="24"/>
        </w:rPr>
        <w:t xml:space="preserve">. Détecteur AQUAPHON </w:t>
      </w:r>
      <w:r w:rsidR="00CD31EF" w:rsidRPr="005B256F">
        <w:rPr>
          <w:rFonts w:asciiTheme="majorBidi" w:hAnsiTheme="majorBidi" w:cstheme="majorBidi"/>
          <w:b/>
          <w:bCs/>
          <w:sz w:val="24"/>
          <w:szCs w:val="24"/>
        </w:rPr>
        <w:t>–</w:t>
      </w:r>
      <w:r w:rsidR="00C93AAC" w:rsidRPr="005B256F">
        <w:rPr>
          <w:rFonts w:asciiTheme="majorBidi" w:hAnsiTheme="majorBidi" w:cstheme="majorBidi"/>
          <w:b/>
          <w:bCs/>
          <w:sz w:val="24"/>
          <w:szCs w:val="24"/>
        </w:rPr>
        <w:t>F</w:t>
      </w:r>
      <w:r w:rsidR="00CD31EF" w:rsidRPr="005B256F">
        <w:rPr>
          <w:rFonts w:asciiTheme="majorBidi" w:hAnsiTheme="majorBidi" w:cstheme="majorBidi"/>
          <w:b/>
          <w:bCs/>
          <w:sz w:val="24"/>
          <w:szCs w:val="24"/>
        </w:rPr>
        <w:t>[</w:t>
      </w:r>
      <w:r w:rsidR="00F1213A" w:rsidRPr="005B256F">
        <w:rPr>
          <w:rFonts w:asciiTheme="majorBidi" w:hAnsiTheme="majorBidi" w:cstheme="majorBidi"/>
          <w:b/>
          <w:bCs/>
          <w:sz w:val="24"/>
          <w:szCs w:val="24"/>
        </w:rPr>
        <w:t>1</w:t>
      </w:r>
      <w:r w:rsidR="008B3F39">
        <w:rPr>
          <w:rFonts w:asciiTheme="majorBidi" w:hAnsiTheme="majorBidi" w:cstheme="majorBidi"/>
          <w:b/>
          <w:bCs/>
          <w:sz w:val="24"/>
          <w:szCs w:val="24"/>
        </w:rPr>
        <w:t>0</w:t>
      </w:r>
      <w:r w:rsidR="00CD31EF" w:rsidRPr="005B256F">
        <w:rPr>
          <w:rFonts w:asciiTheme="majorBidi" w:hAnsiTheme="majorBidi" w:cstheme="majorBidi"/>
          <w:b/>
          <w:bCs/>
          <w:sz w:val="24"/>
          <w:szCs w:val="24"/>
        </w:rPr>
        <w:t>]</w:t>
      </w:r>
      <w:r w:rsidR="00C93AAC" w:rsidRPr="005B256F">
        <w:rPr>
          <w:rFonts w:asciiTheme="majorBidi" w:hAnsiTheme="majorBidi" w:cstheme="majorBidi"/>
          <w:b/>
          <w:bCs/>
          <w:sz w:val="24"/>
          <w:szCs w:val="24"/>
        </w:rPr>
        <w:t> :</w:t>
      </w:r>
    </w:p>
    <w:p w:rsidR="00C93AAC" w:rsidRPr="005B256F" w:rsidRDefault="00C93AAC" w:rsidP="00ED64C3">
      <w:pPr>
        <w:bidi w:val="0"/>
        <w:spacing w:before="120" w:after="120" w:line="360" w:lineRule="auto"/>
        <w:ind w:firstLine="567"/>
        <w:rPr>
          <w:rFonts w:asciiTheme="majorBidi" w:hAnsiTheme="majorBidi" w:cstheme="majorBidi"/>
          <w:sz w:val="24"/>
          <w:szCs w:val="24"/>
        </w:rPr>
      </w:pPr>
      <w:r w:rsidRPr="005B256F">
        <w:rPr>
          <w:rFonts w:asciiTheme="majorBidi" w:hAnsiTheme="majorBidi" w:cstheme="majorBidi"/>
          <w:sz w:val="24"/>
          <w:szCs w:val="24"/>
        </w:rPr>
        <w:t>Le système AQUAPHON-F</w:t>
      </w:r>
      <w:r w:rsidRPr="005B256F">
        <w:rPr>
          <w:rFonts w:asciiTheme="majorBidi" w:hAnsiTheme="majorBidi" w:cstheme="majorBidi"/>
          <w:b/>
          <w:bCs/>
          <w:sz w:val="24"/>
          <w:szCs w:val="24"/>
        </w:rPr>
        <w:t> (</w:t>
      </w:r>
      <w:r w:rsidRPr="005B256F">
        <w:rPr>
          <w:rFonts w:asciiTheme="majorBidi" w:hAnsiTheme="majorBidi" w:cstheme="majorBidi"/>
          <w:sz w:val="24"/>
          <w:szCs w:val="24"/>
        </w:rPr>
        <w:t>avec liaison radio) existe également en deux versions :</w:t>
      </w:r>
    </w:p>
    <w:p w:rsidR="00BB6F70" w:rsidRPr="005B256F" w:rsidRDefault="00C93AAC" w:rsidP="00ED64C3">
      <w:pPr>
        <w:bidi w:val="0"/>
        <w:spacing w:before="120" w:after="120" w:line="360" w:lineRule="auto"/>
        <w:rPr>
          <w:rFonts w:asciiTheme="majorBidi" w:hAnsiTheme="majorBidi" w:cstheme="majorBidi"/>
          <w:sz w:val="24"/>
          <w:szCs w:val="24"/>
        </w:rPr>
      </w:pPr>
      <w:r w:rsidRPr="005B256F">
        <w:rPr>
          <w:rFonts w:asciiTheme="majorBidi" w:hAnsiTheme="majorBidi" w:cstheme="majorBidi"/>
          <w:sz w:val="24"/>
          <w:szCs w:val="24"/>
        </w:rPr>
        <w:t>-   AQUAPHON EW-F pour la détection électro-acoustique de fuites d’eau sur des conduites métalliques enterrées ;</w:t>
      </w:r>
    </w:p>
    <w:p w:rsidR="00C93AAC"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AQUAPHON ELW-F :</w:t>
      </w:r>
    </w:p>
    <w:p w:rsidR="00C93AAC" w:rsidRPr="005B256F" w:rsidRDefault="00134411" w:rsidP="00ED64C3">
      <w:pPr>
        <w:bidi w:val="0"/>
        <w:spacing w:before="120" w:after="120" w:line="360" w:lineRule="auto"/>
        <w:ind w:firstLine="567"/>
        <w:jc w:val="both"/>
        <w:rPr>
          <w:rFonts w:asciiTheme="majorBidi" w:hAnsiTheme="majorBidi" w:cstheme="majorBidi"/>
          <w:sz w:val="24"/>
          <w:szCs w:val="24"/>
        </w:rPr>
      </w:pPr>
      <w:r>
        <w:rPr>
          <w:rFonts w:asciiTheme="majorBidi" w:hAnsiTheme="majorBidi" w:cstheme="majorBidi"/>
          <w:noProof/>
          <w:sz w:val="24"/>
          <w:szCs w:val="24"/>
        </w:rPr>
        <w:pict>
          <v:shapetype id="_x0000_t202" coordsize="21600,21600" o:spt="202" path="m,l,21600r21600,l21600,xe">
            <v:stroke joinstyle="miter"/>
            <v:path gradientshapeok="t" o:connecttype="rect"/>
          </v:shapetype>
          <v:shape id="_x0000_s1028" type="#_x0000_t202" style="position:absolute;left:0;text-align:left;margin-left:231.7pt;margin-top:25.9pt;width:274.95pt;height:168.2pt;z-index:251609600" strokecolor="white">
            <v:textbox style="mso-next-textbox:#_x0000_s1028">
              <w:txbxContent>
                <w:p w:rsidR="00296C5E" w:rsidRDefault="00134411">
                  <w:pPr>
                    <w:rPr>
                      <w:rtl/>
                      <w:lang w:bidi="ar-DZ"/>
                    </w:rPr>
                  </w:pPr>
                  <w:r>
                    <w:rPr>
                      <w:lang w:bidi="ar-D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45.25pt;height:167.25pt" filled="t">
                        <v:imagedata r:id="rId9" o:title="" gain="61604f" blacklevel="5244f" grayscale="t"/>
                      </v:shape>
                    </w:pict>
                  </w:r>
                </w:p>
                <w:p w:rsidR="00296C5E" w:rsidRDefault="00296C5E">
                  <w:pPr>
                    <w:rPr>
                      <w:lang w:bidi="ar-DZ"/>
                    </w:rPr>
                  </w:pPr>
                </w:p>
                <w:p w:rsidR="00296C5E" w:rsidRDefault="00296C5E">
                  <w:pPr>
                    <w:rPr>
                      <w:rtl/>
                      <w:lang w:bidi="ar-DZ"/>
                    </w:rPr>
                  </w:pPr>
                </w:p>
              </w:txbxContent>
            </v:textbox>
            <w10:wrap anchorx="page"/>
          </v:shape>
        </w:pict>
      </w:r>
      <w:r w:rsidR="00C93AAC" w:rsidRPr="005B256F">
        <w:rPr>
          <w:rFonts w:asciiTheme="majorBidi" w:hAnsiTheme="majorBidi" w:cstheme="majorBidi"/>
          <w:sz w:val="24"/>
          <w:szCs w:val="24"/>
        </w:rPr>
        <w:t>pour la détection électro-acoustique de fuites d’eau et localisation de conduites métalliques enterrées.</w:t>
      </w:r>
    </w:p>
    <w:p w:rsidR="00C93AAC" w:rsidRPr="005B256F" w:rsidRDefault="00C93AAC" w:rsidP="00F6692D">
      <w:pPr>
        <w:pStyle w:val="Titre2"/>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 xml:space="preserve">Le système (fig </w:t>
      </w:r>
      <w:r w:rsidR="007926AA" w:rsidRPr="00F6692D">
        <w:rPr>
          <w:rFonts w:asciiTheme="majorBidi" w:hAnsiTheme="majorBidi" w:cstheme="majorBidi"/>
          <w:sz w:val="24"/>
          <w:szCs w:val="24"/>
          <w:lang w:bidi="ar-DZ"/>
        </w:rPr>
        <w:t>II</w:t>
      </w:r>
      <w:r w:rsidRPr="005B256F">
        <w:rPr>
          <w:rFonts w:asciiTheme="majorBidi" w:hAnsiTheme="majorBidi" w:cstheme="majorBidi"/>
          <w:sz w:val="24"/>
          <w:szCs w:val="24"/>
        </w:rPr>
        <w:t>.</w:t>
      </w:r>
      <w:r w:rsidR="009D16A7" w:rsidRPr="005B256F">
        <w:rPr>
          <w:rFonts w:asciiTheme="majorBidi" w:hAnsiTheme="majorBidi" w:cstheme="majorBidi"/>
          <w:sz w:val="24"/>
          <w:szCs w:val="24"/>
        </w:rPr>
        <w:t>1</w:t>
      </w:r>
      <w:r w:rsidRPr="005B256F">
        <w:rPr>
          <w:rFonts w:asciiTheme="majorBidi" w:hAnsiTheme="majorBidi" w:cstheme="majorBidi"/>
          <w:sz w:val="24"/>
          <w:szCs w:val="24"/>
        </w:rPr>
        <w:t>) est composé de :</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caps/>
          <w:sz w:val="24"/>
          <w:szCs w:val="24"/>
        </w:rPr>
        <w:t>m</w:t>
      </w:r>
      <w:r w:rsidRPr="005B256F">
        <w:rPr>
          <w:rFonts w:asciiTheme="majorBidi" w:hAnsiTheme="majorBidi" w:cstheme="majorBidi"/>
          <w:sz w:val="24"/>
          <w:szCs w:val="24"/>
        </w:rPr>
        <w:t>icro de sol BO-4 …1 ;</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caps/>
          <w:sz w:val="24"/>
          <w:szCs w:val="24"/>
        </w:rPr>
        <w:t>m</w:t>
      </w:r>
      <w:r w:rsidRPr="005B256F">
        <w:rPr>
          <w:rFonts w:asciiTheme="majorBidi" w:hAnsiTheme="majorBidi" w:cstheme="majorBidi"/>
          <w:sz w:val="24"/>
          <w:szCs w:val="24"/>
        </w:rPr>
        <w:t>icro de sol 3P-4  …2 ;</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sz w:val="24"/>
          <w:szCs w:val="24"/>
        </w:rPr>
        <w:t>Canne de transport H-4…3 ;</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sz w:val="24"/>
          <w:szCs w:val="24"/>
        </w:rPr>
        <w:t>Teststab-piézo avec divers adaptateurs.. 4 ;</w:t>
      </w:r>
    </w:p>
    <w:p w:rsidR="00AA4F5F" w:rsidRPr="005B256F" w:rsidRDefault="00C93AAC" w:rsidP="00ED64C3">
      <w:pPr>
        <w:bidi w:val="0"/>
        <w:spacing w:line="360" w:lineRule="auto"/>
        <w:jc w:val="both"/>
        <w:rPr>
          <w:rFonts w:asciiTheme="majorBidi" w:hAnsiTheme="majorBidi" w:cstheme="majorBidi"/>
          <w:sz w:val="24"/>
          <w:szCs w:val="24"/>
        </w:rPr>
      </w:pPr>
      <w:r w:rsidRPr="005B256F">
        <w:rPr>
          <w:rFonts w:asciiTheme="majorBidi" w:hAnsiTheme="majorBidi" w:cstheme="majorBidi"/>
          <w:sz w:val="24"/>
          <w:szCs w:val="24"/>
        </w:rPr>
        <w:t>Casque d’écoute stéréo  …5 ;</w:t>
      </w:r>
      <w:r w:rsidR="00753F28" w:rsidRPr="005B256F">
        <w:rPr>
          <w:rFonts w:asciiTheme="majorBidi" w:hAnsiTheme="majorBidi" w:cstheme="majorBidi"/>
          <w:sz w:val="24"/>
          <w:szCs w:val="24"/>
        </w:rPr>
        <w:t xml:space="preserve">         </w:t>
      </w:r>
    </w:p>
    <w:p w:rsidR="00C93AAC" w:rsidRPr="005B256F" w:rsidRDefault="00AA4F5F" w:rsidP="00ED64C3">
      <w:pPr>
        <w:bidi w:val="0"/>
        <w:spacing w:line="360" w:lineRule="auto"/>
        <w:jc w:val="both"/>
        <w:rPr>
          <w:rFonts w:asciiTheme="majorBidi" w:hAnsiTheme="majorBidi" w:cstheme="majorBidi"/>
          <w:sz w:val="24"/>
          <w:szCs w:val="24"/>
        </w:rPr>
      </w:pPr>
      <w:r w:rsidRPr="00FD4E20">
        <w:rPr>
          <w:rFonts w:asciiTheme="majorBidi" w:hAnsiTheme="majorBidi" w:cstheme="majorBidi"/>
          <w:sz w:val="24"/>
          <w:szCs w:val="24"/>
        </w:rPr>
        <w:t xml:space="preserve">                                                                          </w:t>
      </w:r>
      <w:r w:rsidR="00753F28" w:rsidRPr="00FD4E20">
        <w:rPr>
          <w:rFonts w:asciiTheme="majorBidi" w:hAnsiTheme="majorBidi" w:cstheme="majorBidi"/>
          <w:sz w:val="24"/>
          <w:szCs w:val="24"/>
        </w:rPr>
        <w:t xml:space="preserve">   Figure</w:t>
      </w:r>
      <w:r w:rsidR="00C8035D" w:rsidRPr="00FD4E20">
        <w:rPr>
          <w:rFonts w:asciiTheme="majorBidi" w:hAnsiTheme="majorBidi" w:cstheme="majorBidi"/>
          <w:sz w:val="24"/>
          <w:szCs w:val="24"/>
        </w:rPr>
        <w:t>(II.1)</w:t>
      </w:r>
      <w:r w:rsidR="00753F28" w:rsidRPr="005B256F">
        <w:rPr>
          <w:rFonts w:asciiTheme="majorBidi" w:hAnsiTheme="majorBidi" w:cstheme="majorBidi"/>
          <w:b/>
          <w:bCs/>
          <w:sz w:val="24"/>
          <w:szCs w:val="24"/>
        </w:rPr>
        <w:t> </w:t>
      </w:r>
      <w:r w:rsidR="00753F28" w:rsidRPr="005B256F">
        <w:rPr>
          <w:rFonts w:asciiTheme="majorBidi" w:hAnsiTheme="majorBidi" w:cstheme="majorBidi"/>
          <w:sz w:val="24"/>
          <w:szCs w:val="24"/>
        </w:rPr>
        <w:t>: détecteur AQUAPHON- F</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sz w:val="24"/>
          <w:szCs w:val="24"/>
        </w:rPr>
        <w:t>Adaptateur de charge HS  …6 ;</w:t>
      </w:r>
    </w:p>
    <w:p w:rsidR="00C93AAC" w:rsidRPr="005B256F" w:rsidRDefault="00C93AAC"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sidRPr="005B256F">
        <w:rPr>
          <w:rFonts w:asciiTheme="majorBidi" w:hAnsiTheme="majorBidi" w:cstheme="majorBidi"/>
          <w:sz w:val="24"/>
          <w:szCs w:val="24"/>
        </w:rPr>
        <w:t>Transformateur secteur 230/12V  …7 ;</w:t>
      </w:r>
    </w:p>
    <w:p w:rsidR="00C93AAC" w:rsidRPr="005B256F" w:rsidRDefault="00134411" w:rsidP="00ED64C3">
      <w:pPr>
        <w:numPr>
          <w:ilvl w:val="0"/>
          <w:numId w:val="17"/>
        </w:numPr>
        <w:tabs>
          <w:tab w:val="clear" w:pos="1800"/>
          <w:tab w:val="num" w:pos="720"/>
        </w:tabs>
        <w:bidi w:val="0"/>
        <w:spacing w:before="120" w:after="120" w:line="360" w:lineRule="auto"/>
        <w:ind w:left="1797" w:hanging="1440"/>
        <w:jc w:val="both"/>
        <w:rPr>
          <w:rFonts w:asciiTheme="majorBidi" w:hAnsiTheme="majorBidi" w:cstheme="majorBidi"/>
          <w:sz w:val="24"/>
          <w:szCs w:val="24"/>
        </w:rPr>
      </w:pPr>
      <w:r>
        <w:rPr>
          <w:rFonts w:asciiTheme="majorBidi" w:hAnsiTheme="majorBidi" w:cstheme="majorBidi"/>
          <w:noProof/>
          <w:sz w:val="24"/>
          <w:szCs w:val="24"/>
        </w:rPr>
        <w:pict>
          <v:shape id="_x0000_s1029" type="#_x0000_t202" style="position:absolute;left:0;text-align:left;margin-left:253.8pt;margin-top:7.2pt;width:224.3pt;height:24.4pt;z-index:251612672" strokecolor="white">
            <v:textbox style="mso-next-textbox:#_x0000_s1029">
              <w:txbxContent>
                <w:p w:rsidR="00296C5E" w:rsidRPr="005B0FB3" w:rsidRDefault="00296C5E" w:rsidP="008D7578">
                  <w:pPr>
                    <w:bidi w:val="0"/>
                  </w:pPr>
                </w:p>
              </w:txbxContent>
            </v:textbox>
            <w10:wrap anchorx="page"/>
          </v:shape>
        </w:pict>
      </w:r>
      <w:r>
        <w:rPr>
          <w:rFonts w:asciiTheme="majorBidi" w:hAnsiTheme="majorBidi" w:cstheme="majorBidi"/>
          <w:noProof/>
          <w:sz w:val="24"/>
          <w:szCs w:val="24"/>
        </w:rPr>
        <w:pict>
          <v:shape id="_x0000_s1030" type="#_x0000_t202" style="position:absolute;left:0;text-align:left;margin-left:333pt;margin-top:6.7pt;width:54pt;height:27pt;z-index:251610624" strokecolor="white">
            <v:textbox style="mso-next-textbox:#_x0000_s1030">
              <w:txbxContent>
                <w:p w:rsidR="00296C5E" w:rsidRDefault="00296C5E">
                  <w:pPr>
                    <w:bidi w:val="0"/>
                    <w:rPr>
                      <w:sz w:val="24"/>
                      <w:szCs w:val="24"/>
                    </w:rPr>
                  </w:pPr>
                  <w:r>
                    <w:rPr>
                      <w:sz w:val="24"/>
                      <w:szCs w:val="24"/>
                    </w:rPr>
                    <w:t>Fig. 1.1</w:t>
                  </w:r>
                </w:p>
              </w:txbxContent>
            </v:textbox>
            <w10:wrap anchorx="page"/>
          </v:shape>
        </w:pict>
      </w:r>
      <w:r w:rsidR="00C93AAC" w:rsidRPr="005B256F">
        <w:rPr>
          <w:rFonts w:asciiTheme="majorBidi" w:hAnsiTheme="majorBidi" w:cstheme="majorBidi"/>
          <w:sz w:val="24"/>
          <w:szCs w:val="24"/>
        </w:rPr>
        <w:t xml:space="preserve"> AQUAPHON ELW-F  avec système de </w:t>
      </w:r>
    </w:p>
    <w:p w:rsidR="00DE2319"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lastRenderedPageBreak/>
        <w:t>transport « triangle » …8.</w:t>
      </w:r>
    </w:p>
    <w:p w:rsidR="00C93AAC"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b/>
          <w:bCs/>
          <w:sz w:val="24"/>
          <w:szCs w:val="24"/>
        </w:rPr>
        <w:t>a. Principe </w:t>
      </w:r>
    </w:p>
    <w:p w:rsidR="00C93AAC" w:rsidRPr="005B256F" w:rsidRDefault="00C93AAC"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Lors d’une fuite sur une canalisation, l’eau s’écoule à grande</w:t>
      </w:r>
      <w:r w:rsidR="008354D4" w:rsidRPr="005B256F">
        <w:rPr>
          <w:rFonts w:asciiTheme="majorBidi" w:hAnsiTheme="majorBidi" w:cstheme="majorBidi"/>
          <w:sz w:val="24"/>
          <w:szCs w:val="24"/>
        </w:rPr>
        <w:t xml:space="preserve"> vitesse dans la cassure </w:t>
      </w:r>
      <w:r w:rsidRPr="005B256F">
        <w:rPr>
          <w:rFonts w:asciiTheme="majorBidi" w:hAnsiTheme="majorBidi" w:cstheme="majorBidi"/>
          <w:sz w:val="24"/>
          <w:szCs w:val="24"/>
        </w:rPr>
        <w:t>et pénètre dans le sol. Les conséquences sont :</w:t>
      </w:r>
    </w:p>
    <w:p w:rsidR="00C93AAC"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Le bruit de la fuite est transmis dans toute la conduite et le signal peut être détecté par le système avec une micro de contact sur différents accès à la conduite ;</w:t>
      </w:r>
    </w:p>
    <w:p w:rsidR="009E5F58"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Le bruit issu de la fuite se transmet également dans le sol et se diffuse jusqu'à la surface. Une écoute de ces vibrations acoustiques est possible grâce à un micro de sol. </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a.1. Pré-localisation avec la canne tests tab </w:t>
      </w: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Dans les conduites métalliques l’onde sonore de la fuite est extrêmement bien transmise sur une très longue distance. Grâce à son nouveau micro-piézo, l’efficacité et la portée de la canne teststab est accrue lors de la pré-localisation des fuites.</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a.2. Localisation à l’aide du micro de sol</w:t>
      </w:r>
      <w:r w:rsidR="005B256F">
        <w:rPr>
          <w:rFonts w:asciiTheme="majorBidi" w:hAnsiTheme="majorBidi" w:cstheme="majorBidi"/>
          <w:b/>
          <w:bCs/>
          <w:sz w:val="24"/>
          <w:szCs w:val="24"/>
        </w:rPr>
        <w:t xml:space="preserve">  </w:t>
      </w:r>
    </w:p>
    <w:p w:rsidR="00C93AAC" w:rsidRPr="005B256F" w:rsidRDefault="00C93AAC" w:rsidP="00ED64C3">
      <w:pPr>
        <w:bidi w:val="0"/>
        <w:spacing w:before="120" w:after="120" w:line="360" w:lineRule="auto"/>
        <w:ind w:firstLine="567"/>
        <w:jc w:val="both"/>
        <w:rPr>
          <w:rFonts w:asciiTheme="majorBidi" w:hAnsiTheme="majorBidi" w:cstheme="majorBidi"/>
          <w:b/>
          <w:bCs/>
          <w:sz w:val="24"/>
          <w:szCs w:val="24"/>
        </w:rPr>
      </w:pPr>
      <w:r w:rsidRPr="005B256F">
        <w:rPr>
          <w:rFonts w:asciiTheme="majorBidi" w:hAnsiTheme="majorBidi" w:cstheme="majorBidi"/>
          <w:b/>
          <w:bCs/>
          <w:sz w:val="24"/>
          <w:szCs w:val="24"/>
        </w:rPr>
        <w:t xml:space="preserve">- Le micro de sol BO-4 : </w:t>
      </w:r>
      <w:r w:rsidRPr="005B256F">
        <w:rPr>
          <w:rFonts w:asciiTheme="majorBidi" w:hAnsiTheme="majorBidi" w:cstheme="majorBidi"/>
          <w:sz w:val="24"/>
          <w:szCs w:val="24"/>
        </w:rPr>
        <w:t>Fait partie de l’équipement de</w:t>
      </w:r>
      <w:r w:rsidR="000A1217" w:rsidRPr="005B256F">
        <w:rPr>
          <w:rFonts w:asciiTheme="majorBidi" w:hAnsiTheme="majorBidi" w:cstheme="majorBidi"/>
          <w:sz w:val="24"/>
          <w:szCs w:val="24"/>
        </w:rPr>
        <w:t xml:space="preserve"> base. Il a été conçu en métal </w:t>
      </w:r>
      <w:r w:rsidRPr="005B256F">
        <w:rPr>
          <w:rFonts w:asciiTheme="majorBidi" w:hAnsiTheme="majorBidi" w:cstheme="majorBidi"/>
          <w:sz w:val="24"/>
          <w:szCs w:val="24"/>
        </w:rPr>
        <w:t>massif, son capteur de vibrations complètement de se solidariser de l’enveloppe permet une élimination optimale des bruits parasites. Ce micro est conçu pour l’écoute sur les surfaces planes, et au sol au-dessus de la conduite, garantit une surveillance de toute la conduite.</w:t>
      </w:r>
    </w:p>
    <w:p w:rsidR="00424C56" w:rsidRPr="005B256F" w:rsidRDefault="00C93AAC" w:rsidP="00ED64C3">
      <w:pPr>
        <w:tabs>
          <w:tab w:val="left" w:pos="0"/>
          <w:tab w:val="left" w:pos="180"/>
        </w:tabs>
        <w:bidi w:val="0"/>
        <w:spacing w:before="120" w:after="120" w:line="360" w:lineRule="auto"/>
        <w:ind w:firstLine="567"/>
        <w:jc w:val="both"/>
        <w:rPr>
          <w:rFonts w:asciiTheme="majorBidi" w:hAnsiTheme="majorBidi" w:cstheme="majorBidi"/>
          <w:b/>
          <w:bCs/>
          <w:sz w:val="24"/>
          <w:szCs w:val="24"/>
        </w:rPr>
      </w:pPr>
      <w:r w:rsidRPr="005B256F">
        <w:rPr>
          <w:rFonts w:asciiTheme="majorBidi" w:hAnsiTheme="majorBidi" w:cstheme="majorBidi"/>
          <w:b/>
          <w:bCs/>
          <w:sz w:val="24"/>
          <w:szCs w:val="24"/>
        </w:rPr>
        <w:t>- Le micro de sol 3P-4 :</w:t>
      </w:r>
      <w:r w:rsidRPr="005B256F">
        <w:rPr>
          <w:rFonts w:asciiTheme="majorBidi" w:hAnsiTheme="majorBidi" w:cstheme="majorBidi"/>
          <w:sz w:val="24"/>
          <w:szCs w:val="24"/>
        </w:rPr>
        <w:t xml:space="preserve"> Est utilisé pour les surfaces irrégulières, sur un sol très mou, une pointe de mesure peut être vissé sous l’embase pour permettre un meilleur contact d’écoute avec le sol.</w:t>
      </w:r>
    </w:p>
    <w:p w:rsidR="0073442A" w:rsidRDefault="00C93AAC" w:rsidP="000E2268">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L’écoute pas à pas à la surface du sol permet d</w:t>
      </w:r>
      <w:r w:rsidR="00F6692D">
        <w:rPr>
          <w:rFonts w:asciiTheme="majorBidi" w:hAnsiTheme="majorBidi" w:cstheme="majorBidi"/>
          <w:sz w:val="24"/>
          <w:szCs w:val="24"/>
        </w:rPr>
        <w:t>e localiser les fuites.    (fig</w:t>
      </w:r>
      <w:r w:rsidRPr="005B256F">
        <w:rPr>
          <w:rFonts w:asciiTheme="majorBidi" w:hAnsiTheme="majorBidi" w:cstheme="majorBidi"/>
          <w:sz w:val="24"/>
          <w:szCs w:val="24"/>
        </w:rPr>
        <w:t xml:space="preserve"> </w:t>
      </w:r>
      <w:r w:rsidR="008F1985" w:rsidRPr="00CF117C">
        <w:rPr>
          <w:rFonts w:asciiTheme="majorBidi" w:hAnsiTheme="majorBidi" w:cstheme="majorBidi"/>
          <w:sz w:val="24"/>
          <w:szCs w:val="24"/>
          <w:lang w:bidi="ar-DZ"/>
        </w:rPr>
        <w:t>II</w:t>
      </w:r>
      <w:r w:rsidRPr="005B256F">
        <w:rPr>
          <w:rFonts w:asciiTheme="majorBidi" w:hAnsiTheme="majorBidi" w:cstheme="majorBidi"/>
          <w:sz w:val="24"/>
          <w:szCs w:val="24"/>
        </w:rPr>
        <w:t>.</w:t>
      </w:r>
      <w:r w:rsidR="009D16A7" w:rsidRPr="005B256F">
        <w:rPr>
          <w:rFonts w:asciiTheme="majorBidi" w:hAnsiTheme="majorBidi" w:cstheme="majorBidi"/>
          <w:sz w:val="24"/>
          <w:szCs w:val="24"/>
        </w:rPr>
        <w:t>2</w:t>
      </w:r>
      <w:r w:rsidRPr="005B256F">
        <w:rPr>
          <w:rFonts w:asciiTheme="majorBidi" w:hAnsiTheme="majorBidi" w:cstheme="majorBidi"/>
          <w:sz w:val="24"/>
          <w:szCs w:val="24"/>
        </w:rPr>
        <w:t>)</w:t>
      </w: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0E2268" w:rsidRDefault="000E2268" w:rsidP="000E2268">
      <w:pPr>
        <w:bidi w:val="0"/>
        <w:spacing w:before="120" w:after="120" w:line="360" w:lineRule="auto"/>
        <w:ind w:firstLine="539"/>
        <w:jc w:val="both"/>
        <w:rPr>
          <w:rFonts w:asciiTheme="majorBidi" w:hAnsiTheme="majorBidi" w:cstheme="majorBidi"/>
          <w:sz w:val="24"/>
          <w:szCs w:val="24"/>
        </w:rPr>
      </w:pPr>
    </w:p>
    <w:p w:rsidR="0073442A" w:rsidRPr="005B256F" w:rsidRDefault="0073442A" w:rsidP="0073442A">
      <w:pPr>
        <w:bidi w:val="0"/>
        <w:spacing w:before="120" w:after="120" w:line="360" w:lineRule="auto"/>
        <w:ind w:firstLine="539"/>
        <w:jc w:val="both"/>
        <w:rPr>
          <w:rFonts w:asciiTheme="majorBidi" w:hAnsiTheme="majorBidi" w:cstheme="majorBidi"/>
          <w:sz w:val="24"/>
          <w:szCs w:val="24"/>
        </w:rPr>
      </w:pPr>
    </w:p>
    <w:p w:rsidR="00C93AAC" w:rsidRPr="005B256F" w:rsidRDefault="00134411" w:rsidP="00ED64C3">
      <w:pPr>
        <w:bidi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w:pict>
          <v:shape id="_x0000_s1031" type="#_x0000_t202" style="position:absolute;left:0;text-align:left;margin-left:73.5pt;margin-top:2.1pt;width:350.55pt;height:143.55pt;z-index:251611648" strokecolor="white">
            <v:textbox style="mso-next-textbox:#_x0000_s1031">
              <w:txbxContent>
                <w:p w:rsidR="00296C5E" w:rsidRDefault="00134411">
                  <w:pPr>
                    <w:bidi w:val="0"/>
                    <w:jc w:val="center"/>
                    <w:rPr>
                      <w:rtl/>
                    </w:rPr>
                  </w:pPr>
                  <w:r>
                    <w:pict>
                      <v:shape id="_x0000_i1028" type="#_x0000_t75" style="width:334.5pt;height:133.5pt">
                        <v:imagedata r:id="rId10" o:title="" blacklevel="3932f" grayscale="t"/>
                      </v:shape>
                    </w:pict>
                  </w:r>
                </w:p>
              </w:txbxContent>
            </v:textbox>
            <w10:wrap anchorx="page"/>
          </v:shape>
        </w:pict>
      </w:r>
    </w:p>
    <w:p w:rsidR="00C93AAC" w:rsidRPr="005B256F" w:rsidRDefault="00C93AAC" w:rsidP="00ED64C3">
      <w:pPr>
        <w:bidi w:val="0"/>
        <w:spacing w:before="120" w:after="120" w:line="360" w:lineRule="auto"/>
        <w:jc w:val="both"/>
        <w:rPr>
          <w:rFonts w:asciiTheme="majorBidi" w:hAnsiTheme="majorBidi" w:cstheme="majorBidi"/>
          <w:sz w:val="24"/>
          <w:szCs w:val="24"/>
        </w:rPr>
      </w:pPr>
    </w:p>
    <w:p w:rsidR="00424C56" w:rsidRPr="005B256F" w:rsidRDefault="00424C56" w:rsidP="00ED64C3">
      <w:pPr>
        <w:bidi w:val="0"/>
        <w:spacing w:before="120" w:after="120" w:line="360" w:lineRule="auto"/>
        <w:jc w:val="both"/>
        <w:rPr>
          <w:rFonts w:asciiTheme="majorBidi" w:hAnsiTheme="majorBidi" w:cstheme="majorBidi"/>
          <w:sz w:val="24"/>
          <w:szCs w:val="24"/>
        </w:rPr>
      </w:pPr>
    </w:p>
    <w:p w:rsidR="00424C56" w:rsidRPr="005B256F" w:rsidRDefault="00424C56" w:rsidP="00ED64C3">
      <w:pPr>
        <w:bidi w:val="0"/>
        <w:spacing w:before="120" w:after="120" w:line="360" w:lineRule="auto"/>
        <w:jc w:val="both"/>
        <w:rPr>
          <w:rFonts w:asciiTheme="majorBidi" w:hAnsiTheme="majorBidi" w:cstheme="majorBidi"/>
          <w:sz w:val="24"/>
          <w:szCs w:val="24"/>
        </w:rPr>
      </w:pPr>
    </w:p>
    <w:p w:rsidR="00424C56" w:rsidRPr="005B256F" w:rsidRDefault="00424C56" w:rsidP="00ED64C3">
      <w:pPr>
        <w:bidi w:val="0"/>
        <w:spacing w:before="120" w:after="120" w:line="360" w:lineRule="auto"/>
        <w:jc w:val="both"/>
        <w:rPr>
          <w:rFonts w:asciiTheme="majorBidi" w:hAnsiTheme="majorBidi" w:cstheme="majorBidi"/>
          <w:sz w:val="24"/>
          <w:szCs w:val="24"/>
        </w:rPr>
      </w:pPr>
    </w:p>
    <w:p w:rsidR="00C93AAC" w:rsidRPr="005B256F" w:rsidRDefault="00134411" w:rsidP="00ED64C3">
      <w:pPr>
        <w:bidi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pict>
          <v:shape id="_x0000_s1032" type="#_x0000_t202" style="position:absolute;left:0;text-align:left;margin-left:69.25pt;margin-top:12.3pt;width:290.75pt;height:27pt;z-index:251613696" strokecolor="white">
            <v:textbox style="mso-next-textbox:#_x0000_s1032">
              <w:txbxContent>
                <w:p w:rsidR="00296C5E" w:rsidRPr="005B0FB3" w:rsidRDefault="00296C5E" w:rsidP="009D16A7">
                  <w:pPr>
                    <w:bidi w:val="0"/>
                    <w:jc w:val="center"/>
                  </w:pPr>
                  <w:r w:rsidRPr="00FD4E20">
                    <w:t>Figure( II.2)</w:t>
                  </w:r>
                  <w:r w:rsidRPr="005B0FB3">
                    <w:t> :Localisation à l’aide du micro de sol.</w:t>
                  </w:r>
                </w:p>
              </w:txbxContent>
            </v:textbox>
            <w10:wrap anchorx="page"/>
          </v:shape>
        </w:pict>
      </w:r>
    </w:p>
    <w:p w:rsidR="00C93AAC" w:rsidRPr="005B256F" w:rsidRDefault="00C93AAC" w:rsidP="00ED64C3">
      <w:pPr>
        <w:bidi w:val="0"/>
        <w:spacing w:before="120" w:after="120" w:line="360" w:lineRule="auto"/>
        <w:jc w:val="both"/>
        <w:rPr>
          <w:rFonts w:asciiTheme="majorBidi" w:hAnsiTheme="majorBidi" w:cstheme="majorBidi"/>
          <w:b/>
          <w:bCs/>
          <w:sz w:val="24"/>
          <w:szCs w:val="24"/>
        </w:rPr>
      </w:pPr>
    </w:p>
    <w:p w:rsidR="00C93AAC" w:rsidRPr="005B256F" w:rsidRDefault="00C93AAC" w:rsidP="00ED64C3">
      <w:pPr>
        <w:bidi w:val="0"/>
        <w:spacing w:before="120" w:after="120" w:line="360" w:lineRule="auto"/>
        <w:jc w:val="both"/>
        <w:rPr>
          <w:rFonts w:asciiTheme="majorBidi" w:hAnsiTheme="majorBidi" w:cstheme="majorBidi"/>
          <w:sz w:val="24"/>
          <w:szCs w:val="24"/>
          <w:rtl/>
          <w:lang w:eastAsia="en-US" w:bidi="ar-DZ"/>
        </w:rPr>
      </w:pPr>
      <w:r w:rsidRPr="005B256F">
        <w:rPr>
          <w:rFonts w:asciiTheme="majorBidi" w:hAnsiTheme="majorBidi" w:cstheme="majorBidi"/>
          <w:b/>
          <w:bCs/>
          <w:sz w:val="24"/>
          <w:szCs w:val="24"/>
        </w:rPr>
        <w:t>Remarque :</w:t>
      </w:r>
      <w:r w:rsidRPr="005B256F">
        <w:rPr>
          <w:rFonts w:asciiTheme="majorBidi" w:hAnsiTheme="majorBidi" w:cstheme="majorBidi"/>
          <w:sz w:val="24"/>
          <w:szCs w:val="24"/>
        </w:rPr>
        <w:t xml:space="preserve"> On déplace le microphone avec un pas de 0.5 à 1.5 mètre.</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a.3. Affichage </w:t>
      </w:r>
    </w:p>
    <w:p w:rsidR="00C93AAC" w:rsidRPr="005B256F" w:rsidRDefault="00C93AAC"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Les récepteurs AQUAPHON-F son dotés d’un afficheur à cristaux liquides (LCD) rétro éclairé, de grande taille, permettant un excellent confort visuel, la fonction d’affichage avec aiguille traînante des récepteurs AQUAPHON-F facilite la détection de fuites. Ce dispositif permet de visualiser sur l’afficheur la valeur actuelle ainsi que la valeur précédemment mesurée.</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a.3.1. Caractéristiques techniques des récepteurs AQUAPHON-F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Reconnaissance automatique du micro avec choix de la plage fréquence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Processeur de signal digital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Limitation automatique du bruit au casque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Fonction mémoire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 xml:space="preserve">Température d’utilisation : -10 à </w:t>
      </w:r>
      <w:r w:rsidRPr="005B256F">
        <w:rPr>
          <w:rFonts w:asciiTheme="majorBidi" w:hAnsiTheme="majorBidi" w:cstheme="majorBidi"/>
          <w:position w:val="-6"/>
          <w:sz w:val="24"/>
          <w:szCs w:val="24"/>
        </w:rPr>
        <w:object w:dxaOrig="580" w:dyaOrig="279">
          <v:shape id="_x0000_i1029" type="#_x0000_t75" style="width:29.25pt;height:14.25pt" o:ole="">
            <v:imagedata r:id="rId11" o:title=""/>
          </v:shape>
          <o:OLEObject Type="Embed" ProgID="Equation.DSMT4" ShapeID="_x0000_i1029" DrawAspect="Content" ObjectID="_1400526219" r:id="rId12"/>
        </w:object>
      </w:r>
      <w:r w:rsidRPr="005B256F">
        <w:rPr>
          <w:rFonts w:asciiTheme="majorBidi" w:hAnsiTheme="majorBidi" w:cstheme="majorBidi"/>
          <w:sz w:val="24"/>
          <w:szCs w:val="24"/>
        </w:rPr>
        <w:t>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 xml:space="preserve">Température de stockage : -25 à </w:t>
      </w:r>
      <w:r w:rsidRPr="005B256F">
        <w:rPr>
          <w:rFonts w:asciiTheme="majorBidi" w:hAnsiTheme="majorBidi" w:cstheme="majorBidi"/>
          <w:position w:val="-6"/>
          <w:sz w:val="24"/>
          <w:szCs w:val="24"/>
        </w:rPr>
        <w:object w:dxaOrig="580" w:dyaOrig="279">
          <v:shape id="_x0000_i1030" type="#_x0000_t75" style="width:29.25pt;height:14.25pt" o:ole="">
            <v:imagedata r:id="rId13" o:title=""/>
          </v:shape>
          <o:OLEObject Type="Embed" ProgID="Equation.DSMT4" ShapeID="_x0000_i1030" DrawAspect="Content" ObjectID="_1400526220" r:id="rId14"/>
        </w:object>
      </w:r>
      <w:r w:rsidRPr="005B256F">
        <w:rPr>
          <w:rFonts w:asciiTheme="majorBidi" w:hAnsiTheme="majorBidi" w:cstheme="majorBidi"/>
          <w:sz w:val="24"/>
          <w:szCs w:val="24"/>
        </w:rPr>
        <w:t>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 xml:space="preserve">Poids </w:t>
      </w:r>
      <w:r w:rsidRPr="005B256F">
        <w:rPr>
          <w:rFonts w:asciiTheme="majorBidi" w:hAnsiTheme="majorBidi" w:cstheme="majorBidi"/>
          <w:position w:val="-10"/>
          <w:sz w:val="24"/>
          <w:szCs w:val="24"/>
        </w:rPr>
        <w:object w:dxaOrig="660" w:dyaOrig="320">
          <v:shape id="_x0000_i1031" type="#_x0000_t75" style="width:33pt;height:15.75pt" o:ole="">
            <v:imagedata r:id="rId15" o:title=""/>
          </v:shape>
          <o:OLEObject Type="Embed" ProgID="Equation.DSMT4" ShapeID="_x0000_i1031" DrawAspect="Content" ObjectID="_1400526221" r:id="rId16"/>
        </w:object>
      </w:r>
      <w:r w:rsidRPr="005B256F">
        <w:rPr>
          <w:rFonts w:asciiTheme="majorBidi" w:hAnsiTheme="majorBidi" w:cstheme="majorBidi"/>
          <w:sz w:val="24"/>
          <w:szCs w:val="24"/>
        </w:rPr>
        <w:t>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 xml:space="preserve">Dimension en </w:t>
      </w:r>
      <w:r w:rsidRPr="005B256F">
        <w:rPr>
          <w:rFonts w:asciiTheme="majorBidi" w:hAnsiTheme="majorBidi" w:cstheme="majorBidi"/>
          <w:position w:val="-6"/>
          <w:sz w:val="24"/>
          <w:szCs w:val="24"/>
        </w:rPr>
        <w:object w:dxaOrig="360" w:dyaOrig="220">
          <v:shape id="_x0000_i1032" type="#_x0000_t75" style="width:18pt;height:11.25pt" o:ole="">
            <v:imagedata r:id="rId17" o:title=""/>
          </v:shape>
          <o:OLEObject Type="Embed" ProgID="Equation.DSMT4" ShapeID="_x0000_i1032" DrawAspect="Content" ObjectID="_1400526222" r:id="rId18"/>
        </w:object>
      </w:r>
      <w:r w:rsidRPr="005B256F">
        <w:rPr>
          <w:rFonts w:asciiTheme="majorBidi" w:hAnsiTheme="majorBidi" w:cstheme="majorBidi"/>
          <w:position w:val="-6"/>
          <w:sz w:val="24"/>
          <w:szCs w:val="24"/>
        </w:rPr>
        <w:object w:dxaOrig="1380" w:dyaOrig="279">
          <v:shape id="_x0000_i1033" type="#_x0000_t75" style="width:69pt;height:14.25pt" o:ole="">
            <v:imagedata r:id="rId19" o:title=""/>
          </v:shape>
          <o:OLEObject Type="Embed" ProgID="Equation.DSMT4" ShapeID="_x0000_i1033" DrawAspect="Content" ObjectID="_1400526223" r:id="rId20"/>
        </w:object>
      </w:r>
      <w:r w:rsidRPr="005B256F">
        <w:rPr>
          <w:rFonts w:asciiTheme="majorBidi" w:hAnsiTheme="majorBidi" w:cstheme="majorBidi"/>
          <w:sz w:val="24"/>
          <w:szCs w:val="24"/>
        </w:rPr>
        <w:t>.</w:t>
      </w:r>
    </w:p>
    <w:p w:rsidR="00C93AAC" w:rsidRDefault="00C93AAC"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Les conduites non métalliques peuvent être localisées avec l’AQUAPHON-F en association avec un système du type COMBIPHON.</w:t>
      </w:r>
    </w:p>
    <w:p w:rsidR="008D05D4" w:rsidRDefault="008D05D4" w:rsidP="008D05D4">
      <w:pPr>
        <w:bidi w:val="0"/>
        <w:spacing w:before="120" w:after="120" w:line="360" w:lineRule="auto"/>
        <w:ind w:firstLine="539"/>
        <w:jc w:val="both"/>
        <w:rPr>
          <w:rFonts w:asciiTheme="majorBidi" w:hAnsiTheme="majorBidi" w:cstheme="majorBidi"/>
          <w:sz w:val="24"/>
          <w:szCs w:val="24"/>
        </w:rPr>
      </w:pPr>
    </w:p>
    <w:p w:rsidR="000E2268" w:rsidRPr="005B256F" w:rsidRDefault="000E2268" w:rsidP="000E2268">
      <w:pPr>
        <w:bidi w:val="0"/>
        <w:spacing w:before="120" w:after="120" w:line="360" w:lineRule="auto"/>
        <w:ind w:firstLine="539"/>
        <w:jc w:val="both"/>
        <w:rPr>
          <w:rFonts w:asciiTheme="majorBidi" w:hAnsiTheme="majorBidi" w:cstheme="majorBidi"/>
          <w:sz w:val="24"/>
          <w:szCs w:val="24"/>
        </w:rPr>
      </w:pP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lastRenderedPageBreak/>
        <w:t xml:space="preserve">b. Avantages </w:t>
      </w: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Le système AQUAPHON-F bénéficie des avantages suivants :</w:t>
      </w:r>
      <w:r w:rsidRPr="005B256F">
        <w:rPr>
          <w:rFonts w:asciiTheme="majorBidi" w:hAnsiTheme="majorBidi" w:cstheme="majorBidi"/>
          <w:sz w:val="24"/>
          <w:szCs w:val="24"/>
        </w:rPr>
        <w:tab/>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Plus de problèmes de connectique ;</w:t>
      </w:r>
    </w:p>
    <w:p w:rsidR="00C93AAC" w:rsidRPr="005B256F" w:rsidRDefault="00C93AAC" w:rsidP="00ED64C3">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Plus grande liberté de mouvement autours des micros ;</w:t>
      </w:r>
    </w:p>
    <w:p w:rsidR="00CF7033" w:rsidRPr="0073442A" w:rsidRDefault="00C93AAC" w:rsidP="0073442A">
      <w:pPr>
        <w:numPr>
          <w:ilvl w:val="0"/>
          <w:numId w:val="5"/>
        </w:numPr>
        <w:tabs>
          <w:tab w:val="clear" w:pos="720"/>
          <w:tab w:val="num" w:pos="360"/>
        </w:tabs>
        <w:bidi w:val="0"/>
        <w:spacing w:before="120" w:after="120" w:line="360" w:lineRule="auto"/>
        <w:ind w:hanging="720"/>
        <w:jc w:val="both"/>
        <w:rPr>
          <w:rFonts w:asciiTheme="majorBidi" w:hAnsiTheme="majorBidi" w:cstheme="majorBidi"/>
          <w:sz w:val="24"/>
          <w:szCs w:val="24"/>
        </w:rPr>
      </w:pPr>
      <w:r w:rsidRPr="005B256F">
        <w:rPr>
          <w:rFonts w:asciiTheme="majorBidi" w:hAnsiTheme="majorBidi" w:cstheme="majorBidi"/>
          <w:sz w:val="24"/>
          <w:szCs w:val="24"/>
        </w:rPr>
        <w:t>Possibilité pour l’opérateur de rester en contact avec le bruit de fuite.</w:t>
      </w:r>
    </w:p>
    <w:p w:rsidR="00CF7033" w:rsidRDefault="00CF7033" w:rsidP="00ED64C3">
      <w:pPr>
        <w:bidi w:val="0"/>
        <w:spacing w:before="120" w:after="120" w:line="360" w:lineRule="auto"/>
        <w:jc w:val="both"/>
        <w:rPr>
          <w:rFonts w:asciiTheme="majorBidi" w:hAnsiTheme="majorBidi" w:cstheme="majorBidi"/>
          <w:sz w:val="24"/>
          <w:szCs w:val="24"/>
        </w:rPr>
      </w:pPr>
    </w:p>
    <w:p w:rsidR="00CF7033" w:rsidRPr="005B256F" w:rsidRDefault="00097642" w:rsidP="00ED64C3">
      <w:pPr>
        <w:bidi w:val="0"/>
        <w:spacing w:before="120" w:after="120" w:line="360" w:lineRule="auto"/>
        <w:jc w:val="both"/>
        <w:rPr>
          <w:rFonts w:asciiTheme="majorBidi" w:hAnsiTheme="majorBidi" w:cstheme="majorBidi"/>
          <w:caps/>
          <w:sz w:val="24"/>
          <w:szCs w:val="24"/>
        </w:rPr>
      </w:pPr>
      <w:r w:rsidRPr="005B256F">
        <w:rPr>
          <w:rFonts w:asciiTheme="majorBidi" w:hAnsiTheme="majorBidi" w:cstheme="majorBidi"/>
          <w:b/>
          <w:bCs/>
          <w:sz w:val="24"/>
          <w:szCs w:val="24"/>
        </w:rPr>
        <w:t>II.1</w:t>
      </w:r>
      <w:r>
        <w:rPr>
          <w:rFonts w:asciiTheme="majorBidi" w:hAnsiTheme="majorBidi" w:cstheme="majorBidi"/>
          <w:b/>
          <w:bCs/>
          <w:sz w:val="24"/>
          <w:szCs w:val="24"/>
        </w:rPr>
        <w:t>.</w:t>
      </w:r>
      <w:r w:rsidRPr="005B256F">
        <w:rPr>
          <w:rFonts w:asciiTheme="majorBidi" w:hAnsiTheme="majorBidi" w:cstheme="majorBidi"/>
          <w:b/>
          <w:bCs/>
          <w:sz w:val="24"/>
          <w:szCs w:val="24"/>
        </w:rPr>
        <w:t> </w:t>
      </w:r>
      <w:r>
        <w:rPr>
          <w:rFonts w:asciiTheme="majorBidi" w:hAnsiTheme="majorBidi" w:cstheme="majorBidi"/>
          <w:b/>
          <w:bCs/>
          <w:sz w:val="24"/>
          <w:szCs w:val="24"/>
        </w:rPr>
        <w:t>2</w:t>
      </w:r>
      <w:r w:rsidR="00CF7033" w:rsidRPr="005B256F">
        <w:rPr>
          <w:rFonts w:asciiTheme="majorBidi" w:hAnsiTheme="majorBidi" w:cstheme="majorBidi"/>
          <w:sz w:val="24"/>
          <w:szCs w:val="24"/>
        </w:rPr>
        <w:t>.</w:t>
      </w:r>
      <w:r w:rsidR="00CF7033" w:rsidRPr="005B256F">
        <w:rPr>
          <w:rFonts w:asciiTheme="majorBidi" w:hAnsiTheme="majorBidi" w:cstheme="majorBidi"/>
          <w:b/>
          <w:bCs/>
          <w:sz w:val="24"/>
          <w:szCs w:val="24"/>
        </w:rPr>
        <w:t xml:space="preserve">Détecteur  </w:t>
      </w:r>
      <w:r w:rsidR="00CF7033" w:rsidRPr="005B256F">
        <w:rPr>
          <w:rFonts w:asciiTheme="majorBidi" w:hAnsiTheme="majorBidi" w:cstheme="majorBidi"/>
          <w:b/>
          <w:bCs/>
          <w:caps/>
          <w:sz w:val="24"/>
          <w:szCs w:val="24"/>
        </w:rPr>
        <w:t>Permalog</w:t>
      </w:r>
      <w:bookmarkStart w:id="2" w:name="_GoBack"/>
      <w:bookmarkEnd w:id="2"/>
      <w:r w:rsidR="00CF7033" w:rsidRPr="005B256F">
        <w:rPr>
          <w:rFonts w:asciiTheme="majorBidi" w:hAnsiTheme="majorBidi" w:cstheme="majorBidi"/>
          <w:b/>
          <w:bCs/>
          <w:sz w:val="24"/>
          <w:szCs w:val="24"/>
        </w:rPr>
        <w:t>[1</w:t>
      </w:r>
      <w:r w:rsidR="008B3F39">
        <w:rPr>
          <w:rFonts w:asciiTheme="majorBidi" w:hAnsiTheme="majorBidi" w:cstheme="majorBidi"/>
          <w:b/>
          <w:bCs/>
          <w:sz w:val="24"/>
          <w:szCs w:val="24"/>
        </w:rPr>
        <w:t>1</w:t>
      </w:r>
      <w:r w:rsidR="00CF7033" w:rsidRPr="005B256F">
        <w:rPr>
          <w:rFonts w:asciiTheme="majorBidi" w:hAnsiTheme="majorBidi" w:cstheme="majorBidi"/>
          <w:b/>
          <w:bCs/>
          <w:sz w:val="24"/>
          <w:szCs w:val="24"/>
        </w:rPr>
        <w:t>]</w:t>
      </w:r>
      <w:r w:rsidR="00CF7033" w:rsidRPr="005B256F">
        <w:rPr>
          <w:rFonts w:asciiTheme="majorBidi" w:hAnsiTheme="majorBidi" w:cstheme="majorBidi"/>
          <w:b/>
          <w:bCs/>
          <w:caps/>
          <w:sz w:val="24"/>
          <w:szCs w:val="24"/>
        </w:rPr>
        <w:t> </w:t>
      </w:r>
    </w:p>
    <w:p w:rsidR="00CF7033" w:rsidRPr="005B256F" w:rsidRDefault="00CF7033" w:rsidP="00ED64C3">
      <w:pPr>
        <w:widowControl w:val="0"/>
        <w:autoSpaceDE w:val="0"/>
        <w:autoSpaceDN w:val="0"/>
        <w:bidi w:val="0"/>
        <w:adjustRightInd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Le système (fig</w:t>
      </w:r>
      <w:r w:rsidR="00F6692D">
        <w:rPr>
          <w:rFonts w:asciiTheme="majorBidi" w:hAnsiTheme="majorBidi" w:cstheme="majorBidi"/>
          <w:sz w:val="24"/>
          <w:szCs w:val="24"/>
        </w:rPr>
        <w:t xml:space="preserve"> </w:t>
      </w:r>
      <w:r w:rsidRPr="005B256F">
        <w:rPr>
          <w:rFonts w:asciiTheme="majorBidi" w:hAnsiTheme="majorBidi" w:cstheme="majorBidi"/>
          <w:sz w:val="24"/>
          <w:szCs w:val="24"/>
        </w:rPr>
        <w:t>II.</w:t>
      </w:r>
      <w:r w:rsidR="00097642">
        <w:rPr>
          <w:rFonts w:asciiTheme="majorBidi" w:hAnsiTheme="majorBidi" w:cstheme="majorBidi"/>
          <w:sz w:val="24"/>
          <w:szCs w:val="24"/>
        </w:rPr>
        <w:t>3</w:t>
      </w:r>
      <w:r w:rsidRPr="005B256F">
        <w:rPr>
          <w:rFonts w:asciiTheme="majorBidi" w:hAnsiTheme="majorBidi" w:cstheme="majorBidi"/>
          <w:sz w:val="24"/>
          <w:szCs w:val="24"/>
        </w:rPr>
        <w:t>) est composé de :</w:t>
      </w:r>
    </w:p>
    <w:p w:rsidR="00CF7033" w:rsidRPr="005B256F" w:rsidRDefault="00134411"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pict>
          <v:shape id="_x0000_s1110" type="#_x0000_t202" style="position:absolute;left:0;text-align:left;margin-left:228.85pt;margin-top:14.55pt;width:223.35pt;height:154.35pt;z-index:251694592" strokecolor="white">
            <v:textbox style="mso-next-textbox:#_x0000_s1110">
              <w:txbxContent>
                <w:p w:rsidR="00CF7033" w:rsidRDefault="00CF7033" w:rsidP="00CF7033">
                  <w:pPr>
                    <w:bidi w:val="0"/>
                    <w:jc w:val="lowKashida"/>
                    <w:rPr>
                      <w:rtl/>
                    </w:rPr>
                  </w:pPr>
                  <w:r>
                    <w:rPr>
                      <w:noProof/>
                    </w:rPr>
                    <w:drawing>
                      <wp:inline distT="0" distB="0" distL="0" distR="0">
                        <wp:extent cx="2571750" cy="1800225"/>
                        <wp:effectExtent l="1905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
                                  <a:lum bright="24000"/>
                                  <a:grayscl/>
                                </a:blip>
                                <a:srcRect/>
                                <a:stretch>
                                  <a:fillRect/>
                                </a:stretch>
                              </pic:blipFill>
                              <pic:spPr bwMode="auto">
                                <a:xfrm>
                                  <a:off x="0" y="0"/>
                                  <a:ext cx="2571750" cy="1800225"/>
                                </a:xfrm>
                                <a:prstGeom prst="rect">
                                  <a:avLst/>
                                </a:prstGeom>
                                <a:noFill/>
                                <a:ln w="9525">
                                  <a:noFill/>
                                  <a:miter lim="800000"/>
                                  <a:headEnd/>
                                  <a:tailEnd/>
                                </a:ln>
                              </pic:spPr>
                            </pic:pic>
                          </a:graphicData>
                        </a:graphic>
                      </wp:inline>
                    </w:drawing>
                  </w:r>
                </w:p>
              </w:txbxContent>
            </v:textbox>
            <w10:wrap anchorx="page"/>
          </v:shape>
        </w:pict>
      </w:r>
      <w:r w:rsidR="00CF7033" w:rsidRPr="005B256F">
        <w:rPr>
          <w:rFonts w:asciiTheme="majorBidi" w:hAnsiTheme="majorBidi" w:cstheme="majorBidi"/>
          <w:sz w:val="24"/>
          <w:szCs w:val="24"/>
        </w:rPr>
        <w:t>-    Des transmetteurs PERMALOG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Un patrouilleur.</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p>
    <w:p w:rsidR="00CF7033" w:rsidRPr="005B256F" w:rsidRDefault="00134411" w:rsidP="000E2268">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134411">
        <w:rPr>
          <w:rFonts w:asciiTheme="majorBidi" w:hAnsiTheme="majorBidi" w:cstheme="majorBidi"/>
          <w:noProof/>
          <w:sz w:val="24"/>
          <w:szCs w:val="24"/>
        </w:rPr>
        <w:pict>
          <v:shape id="_x0000_s1111" type="#_x0000_t202" style="position:absolute;left:0;text-align:left;margin-left:262.5pt;margin-top:26.2pt;width:179.7pt;height:27pt;z-index:251695616" strokecolor="white">
            <v:textbox style="mso-next-textbox:#_x0000_s1111">
              <w:txbxContent>
                <w:p w:rsidR="00CF7033" w:rsidRPr="005B0FB3" w:rsidRDefault="00CF7033" w:rsidP="00097642">
                  <w:pPr>
                    <w:bidi w:val="0"/>
                    <w:jc w:val="center"/>
                  </w:pPr>
                  <w:r w:rsidRPr="00FD4E20">
                    <w:t>Figure(II.</w:t>
                  </w:r>
                  <w:r w:rsidR="00097642" w:rsidRPr="00FD4E20">
                    <w:t>3</w:t>
                  </w:r>
                  <w:r w:rsidRPr="00FD4E20">
                    <w:t>) :</w:t>
                  </w:r>
                  <w:r w:rsidRPr="005B0FB3">
                    <w:t>Détecteur PERMALOG</w:t>
                  </w:r>
                </w:p>
              </w:txbxContent>
            </v:textbox>
            <w10:wrap anchorx="page"/>
          </v:shape>
        </w:pict>
      </w:r>
    </w:p>
    <w:p w:rsidR="000E2268" w:rsidRDefault="000E2268" w:rsidP="000E2268">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p>
    <w:p w:rsidR="000E2268" w:rsidRPr="005B256F" w:rsidRDefault="000E2268" w:rsidP="000E2268">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II.1</w:t>
      </w:r>
      <w:r>
        <w:rPr>
          <w:rFonts w:asciiTheme="majorBidi" w:hAnsiTheme="majorBidi" w:cstheme="majorBidi"/>
          <w:b/>
          <w:bCs/>
          <w:sz w:val="24"/>
          <w:szCs w:val="24"/>
        </w:rPr>
        <w:t>.</w:t>
      </w:r>
      <w:r w:rsidRPr="005B256F">
        <w:rPr>
          <w:rFonts w:asciiTheme="majorBidi" w:hAnsiTheme="majorBidi" w:cstheme="majorBidi"/>
          <w:b/>
          <w:bCs/>
          <w:sz w:val="24"/>
          <w:szCs w:val="24"/>
        </w:rPr>
        <w:t> </w:t>
      </w:r>
      <w:r>
        <w:rPr>
          <w:rFonts w:asciiTheme="majorBidi" w:hAnsiTheme="majorBidi" w:cstheme="majorBidi"/>
          <w:b/>
          <w:bCs/>
          <w:sz w:val="24"/>
          <w:szCs w:val="24"/>
        </w:rPr>
        <w:t>2</w:t>
      </w:r>
      <w:r w:rsidRPr="005B256F">
        <w:rPr>
          <w:rFonts w:asciiTheme="majorBidi" w:hAnsiTheme="majorBidi" w:cstheme="majorBidi"/>
          <w:b/>
          <w:bCs/>
          <w:sz w:val="24"/>
          <w:szCs w:val="24"/>
        </w:rPr>
        <w:t>.1. Principe de fonctionnement </w:t>
      </w:r>
    </w:p>
    <w:p w:rsidR="00CF7033" w:rsidRPr="005B256F" w:rsidRDefault="00CF7033" w:rsidP="00ED64C3">
      <w:pPr>
        <w:widowControl w:val="0"/>
        <w:autoSpaceDE w:val="0"/>
        <w:autoSpaceDN w:val="0"/>
        <w:bidi w:val="0"/>
        <w:adjustRightInd w:val="0"/>
        <w:spacing w:before="120" w:after="120" w:line="360" w:lineRule="auto"/>
        <w:ind w:firstLine="567"/>
        <w:jc w:val="both"/>
        <w:rPr>
          <w:rFonts w:asciiTheme="majorBidi" w:hAnsiTheme="majorBidi" w:cstheme="majorBidi"/>
          <w:sz w:val="24"/>
          <w:szCs w:val="24"/>
        </w:rPr>
      </w:pPr>
      <w:r w:rsidRPr="005B256F">
        <w:rPr>
          <w:rFonts w:asciiTheme="majorBidi" w:hAnsiTheme="majorBidi" w:cstheme="majorBidi"/>
          <w:sz w:val="24"/>
          <w:szCs w:val="24"/>
        </w:rPr>
        <w:t>C’est le premier système permanent de détection des fuites économique pour les réseaux de distribution d’eau selon le principe de la corrélation acoustique.</w:t>
      </w:r>
    </w:p>
    <w:p w:rsidR="00CF7033" w:rsidRPr="005B256F" w:rsidRDefault="00CF7033" w:rsidP="00ED64C3">
      <w:pPr>
        <w:widowControl w:val="0"/>
        <w:autoSpaceDE w:val="0"/>
        <w:autoSpaceDN w:val="0"/>
        <w:bidi w:val="0"/>
        <w:adjustRightInd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Les transmetteurs PERMALOG (IP68) sont installés  sur l’ensemble de la zone à surveiller, ils sont facilement placés sur les différents accessoires solidaires de canalisation, et fonctionnent même immergés. Aucune maintenance n’est nécessaire.</w:t>
      </w:r>
    </w:p>
    <w:p w:rsidR="00CF7033" w:rsidRPr="005B256F" w:rsidRDefault="00CF7033" w:rsidP="00ED64C3">
      <w:pPr>
        <w:widowControl w:val="0"/>
        <w:autoSpaceDE w:val="0"/>
        <w:autoSpaceDN w:val="0"/>
        <w:bidi w:val="0"/>
        <w:adjustRightInd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Chaque PERMALOG se calibre automatiquement selon son environnement. En l’absence de fuite, un signal est transmis pour indiquer « pas de fuite » ; des l’apparitions de la fuite, il se met en mode « alarme »et transmet un signal pour indiquer « fuite »ainsi que les caractéristiques de cette fuite.</w:t>
      </w:r>
    </w:p>
    <w:p w:rsidR="00CF7033" w:rsidRPr="005B256F" w:rsidRDefault="00CF7033" w:rsidP="00ED64C3">
      <w:pPr>
        <w:widowControl w:val="0"/>
        <w:autoSpaceDE w:val="0"/>
        <w:autoSpaceDN w:val="0"/>
        <w:bidi w:val="0"/>
        <w:adjustRightInd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 « patrouilleur » reçoit, analyse et identifié l’émetteur et ainsi pré localisation la position de la fuite. Il est embarqué dans un véhicule ou portable.</w:t>
      </w:r>
    </w:p>
    <w:p w:rsidR="00CF7033" w:rsidRPr="005B256F" w:rsidRDefault="00CF7033" w:rsidP="00ED64C3">
      <w:pPr>
        <w:widowControl w:val="0"/>
        <w:autoSpaceDE w:val="0"/>
        <w:autoSpaceDN w:val="0"/>
        <w:bidi w:val="0"/>
        <w:adjustRightInd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 xml:space="preserve">Un signal sonore confirme la réception du message en provenance du PERMALOG, il </w:t>
      </w:r>
      <w:r w:rsidRPr="005B256F">
        <w:rPr>
          <w:rFonts w:asciiTheme="majorBidi" w:hAnsiTheme="majorBidi" w:cstheme="majorBidi"/>
          <w:sz w:val="24"/>
          <w:szCs w:val="24"/>
        </w:rPr>
        <w:lastRenderedPageBreak/>
        <w:t>s’inscrit sur l’écran LCD du «patrouilleur» est simultanément sauvegardé. La position de fuites peut être consultée instantané sur tout à la fin de la tournée de relève qui s’effectue à environ   40 Km/h.</w:t>
      </w:r>
    </w:p>
    <w:p w:rsidR="00CF7033" w:rsidRPr="00097642" w:rsidRDefault="00CF7033" w:rsidP="00ED64C3">
      <w:pPr>
        <w:widowControl w:val="0"/>
        <w:autoSpaceDE w:val="0"/>
        <w:autoSpaceDN w:val="0"/>
        <w:bidi w:val="0"/>
        <w:adjustRightInd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Les données recueillies par le PERMALOG sont imprimées ou transférées sur un PC, pour exploitation des données plus facile.</w:t>
      </w:r>
    </w:p>
    <w:p w:rsidR="00CF7033" w:rsidRPr="005B256F" w:rsidRDefault="00097642"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II.1</w:t>
      </w:r>
      <w:r>
        <w:rPr>
          <w:rFonts w:asciiTheme="majorBidi" w:hAnsiTheme="majorBidi" w:cstheme="majorBidi"/>
          <w:b/>
          <w:bCs/>
          <w:sz w:val="24"/>
          <w:szCs w:val="24"/>
        </w:rPr>
        <w:t>.</w:t>
      </w:r>
      <w:r w:rsidRPr="005B256F">
        <w:rPr>
          <w:rFonts w:asciiTheme="majorBidi" w:hAnsiTheme="majorBidi" w:cstheme="majorBidi"/>
          <w:b/>
          <w:bCs/>
          <w:sz w:val="24"/>
          <w:szCs w:val="24"/>
        </w:rPr>
        <w:t> </w:t>
      </w:r>
      <w:r>
        <w:rPr>
          <w:rFonts w:asciiTheme="majorBidi" w:hAnsiTheme="majorBidi" w:cstheme="majorBidi"/>
          <w:b/>
          <w:bCs/>
          <w:sz w:val="24"/>
          <w:szCs w:val="24"/>
        </w:rPr>
        <w:t>2</w:t>
      </w:r>
      <w:r w:rsidR="00CF7033" w:rsidRPr="005B256F">
        <w:rPr>
          <w:rFonts w:asciiTheme="majorBidi" w:hAnsiTheme="majorBidi" w:cstheme="majorBidi"/>
          <w:b/>
          <w:bCs/>
          <w:sz w:val="24"/>
          <w:szCs w:val="24"/>
        </w:rPr>
        <w:t>.2. Avantages </w:t>
      </w:r>
    </w:p>
    <w:p w:rsidR="00CF7033" w:rsidRPr="005B256F" w:rsidRDefault="00CF7033" w:rsidP="00ED64C3">
      <w:pPr>
        <w:widowControl w:val="0"/>
        <w:numPr>
          <w:ilvl w:val="0"/>
          <w:numId w:val="14"/>
        </w:numPr>
        <w:autoSpaceDE w:val="0"/>
        <w:autoSpaceDN w:val="0"/>
        <w:bidi w:val="0"/>
        <w:adjustRightInd w:val="0"/>
        <w:spacing w:before="120" w:after="120" w:line="360" w:lineRule="auto"/>
        <w:ind w:right="-28" w:firstLine="0"/>
        <w:jc w:val="both"/>
        <w:rPr>
          <w:rFonts w:asciiTheme="majorBidi" w:hAnsiTheme="majorBidi" w:cstheme="majorBidi"/>
          <w:sz w:val="24"/>
          <w:szCs w:val="24"/>
        </w:rPr>
      </w:pPr>
      <w:r w:rsidRPr="005B256F">
        <w:rPr>
          <w:rFonts w:asciiTheme="majorBidi" w:hAnsiTheme="majorBidi" w:cstheme="majorBidi"/>
          <w:sz w:val="24"/>
          <w:szCs w:val="24"/>
        </w:rPr>
        <w:t>100% du réseau de distribution d’eau est sous surveillance ;</w:t>
      </w:r>
    </w:p>
    <w:p w:rsidR="00CF7033" w:rsidRPr="005B256F" w:rsidRDefault="00CF7033" w:rsidP="00ED64C3">
      <w:pPr>
        <w:widowControl w:val="0"/>
        <w:numPr>
          <w:ilvl w:val="0"/>
          <w:numId w:val="14"/>
        </w:numPr>
        <w:autoSpaceDE w:val="0"/>
        <w:autoSpaceDN w:val="0"/>
        <w:bidi w:val="0"/>
        <w:adjustRightInd w:val="0"/>
        <w:spacing w:before="120" w:after="120" w:line="360" w:lineRule="auto"/>
        <w:ind w:right="-28" w:firstLine="0"/>
        <w:jc w:val="both"/>
        <w:rPr>
          <w:rFonts w:asciiTheme="majorBidi" w:hAnsiTheme="majorBidi" w:cstheme="majorBidi"/>
          <w:sz w:val="24"/>
          <w:szCs w:val="24"/>
        </w:rPr>
      </w:pPr>
      <w:r w:rsidRPr="005B256F">
        <w:rPr>
          <w:rFonts w:asciiTheme="majorBidi" w:hAnsiTheme="majorBidi" w:cstheme="majorBidi"/>
          <w:sz w:val="24"/>
          <w:szCs w:val="24"/>
        </w:rPr>
        <w:t>Plus de fuites trouvées et plus rapidement qu’avec les autres méthodes ;</w:t>
      </w:r>
    </w:p>
    <w:p w:rsidR="00CF7033" w:rsidRPr="005B256F" w:rsidRDefault="00CF7033" w:rsidP="00ED64C3">
      <w:pPr>
        <w:widowControl w:val="0"/>
        <w:numPr>
          <w:ilvl w:val="0"/>
          <w:numId w:val="14"/>
        </w:numPr>
        <w:autoSpaceDE w:val="0"/>
        <w:autoSpaceDN w:val="0"/>
        <w:bidi w:val="0"/>
        <w:adjustRightInd w:val="0"/>
        <w:spacing w:before="120" w:after="120" w:line="360" w:lineRule="auto"/>
        <w:ind w:left="360" w:right="-28"/>
        <w:jc w:val="both"/>
        <w:rPr>
          <w:rFonts w:asciiTheme="majorBidi" w:hAnsiTheme="majorBidi" w:cstheme="majorBidi"/>
          <w:sz w:val="24"/>
          <w:szCs w:val="24"/>
        </w:rPr>
      </w:pPr>
      <w:r w:rsidRPr="005B256F">
        <w:rPr>
          <w:rFonts w:asciiTheme="majorBidi" w:hAnsiTheme="majorBidi" w:cstheme="majorBidi"/>
          <w:sz w:val="24"/>
          <w:szCs w:val="24"/>
        </w:rPr>
        <w:t>Permet la détection rapide de toute nouvelle fuite pour une meilleure continuité de la distribution d’eau ;</w:t>
      </w:r>
    </w:p>
    <w:p w:rsidR="00CF7033" w:rsidRPr="005B256F" w:rsidRDefault="00CF7033" w:rsidP="00ED64C3">
      <w:pPr>
        <w:widowControl w:val="0"/>
        <w:numPr>
          <w:ilvl w:val="0"/>
          <w:numId w:val="14"/>
        </w:numPr>
        <w:autoSpaceDE w:val="0"/>
        <w:autoSpaceDN w:val="0"/>
        <w:bidi w:val="0"/>
        <w:adjustRightInd w:val="0"/>
        <w:spacing w:before="120" w:after="120" w:line="360" w:lineRule="auto"/>
        <w:ind w:left="360" w:right="-28"/>
        <w:jc w:val="both"/>
        <w:rPr>
          <w:rFonts w:asciiTheme="majorBidi" w:hAnsiTheme="majorBidi" w:cstheme="majorBidi"/>
          <w:sz w:val="24"/>
          <w:szCs w:val="24"/>
        </w:rPr>
      </w:pPr>
      <w:r w:rsidRPr="005B256F">
        <w:rPr>
          <w:rFonts w:asciiTheme="majorBidi" w:hAnsiTheme="majorBidi" w:cstheme="majorBidi"/>
          <w:sz w:val="24"/>
          <w:szCs w:val="24"/>
        </w:rPr>
        <w:t>Automatise et simplifié la détection de fuites éliminant aussi les erreurs humaines et ces recherches infructueuses ;</w:t>
      </w:r>
    </w:p>
    <w:p w:rsidR="00CF7033" w:rsidRPr="005B256F" w:rsidRDefault="00CF7033" w:rsidP="00ED64C3">
      <w:pPr>
        <w:widowControl w:val="0"/>
        <w:numPr>
          <w:ilvl w:val="0"/>
          <w:numId w:val="14"/>
        </w:numPr>
        <w:autoSpaceDE w:val="0"/>
        <w:autoSpaceDN w:val="0"/>
        <w:bidi w:val="0"/>
        <w:adjustRightInd w:val="0"/>
        <w:spacing w:before="120" w:after="120" w:line="360" w:lineRule="auto"/>
        <w:ind w:right="357" w:firstLine="0"/>
        <w:jc w:val="both"/>
        <w:rPr>
          <w:rFonts w:asciiTheme="majorBidi" w:hAnsiTheme="majorBidi" w:cstheme="majorBidi"/>
          <w:sz w:val="24"/>
          <w:szCs w:val="24"/>
        </w:rPr>
      </w:pPr>
      <w:r w:rsidRPr="005B256F">
        <w:rPr>
          <w:rFonts w:asciiTheme="majorBidi" w:hAnsiTheme="majorBidi" w:cstheme="majorBidi"/>
          <w:sz w:val="24"/>
          <w:szCs w:val="24"/>
        </w:rPr>
        <w:t>Coût négligeable d’installation.</w:t>
      </w:r>
    </w:p>
    <w:p w:rsidR="00CF7033" w:rsidRPr="005B256F" w:rsidRDefault="00097642"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II.1</w:t>
      </w:r>
      <w:r>
        <w:rPr>
          <w:rFonts w:asciiTheme="majorBidi" w:hAnsiTheme="majorBidi" w:cstheme="majorBidi"/>
          <w:b/>
          <w:bCs/>
          <w:sz w:val="24"/>
          <w:szCs w:val="24"/>
        </w:rPr>
        <w:t>.</w:t>
      </w:r>
      <w:r w:rsidRPr="005B256F">
        <w:rPr>
          <w:rFonts w:asciiTheme="majorBidi" w:hAnsiTheme="majorBidi" w:cstheme="majorBidi"/>
          <w:b/>
          <w:bCs/>
          <w:sz w:val="24"/>
          <w:szCs w:val="24"/>
        </w:rPr>
        <w:t> </w:t>
      </w:r>
      <w:r>
        <w:rPr>
          <w:rFonts w:asciiTheme="majorBidi" w:hAnsiTheme="majorBidi" w:cstheme="majorBidi"/>
          <w:b/>
          <w:bCs/>
          <w:sz w:val="24"/>
          <w:szCs w:val="24"/>
        </w:rPr>
        <w:t>2</w:t>
      </w:r>
      <w:r w:rsidR="00CF7033" w:rsidRPr="005B256F">
        <w:rPr>
          <w:rFonts w:asciiTheme="majorBidi" w:hAnsiTheme="majorBidi" w:cstheme="majorBidi"/>
          <w:b/>
          <w:bCs/>
          <w:sz w:val="24"/>
          <w:szCs w:val="24"/>
        </w:rPr>
        <w:t>.3. Spécifications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sz w:val="24"/>
          <w:szCs w:val="24"/>
        </w:rPr>
        <w:t xml:space="preserve">-    </w:t>
      </w:r>
      <w:r w:rsidRPr="005B256F">
        <w:rPr>
          <w:rFonts w:asciiTheme="majorBidi" w:hAnsiTheme="majorBidi" w:cstheme="majorBidi"/>
          <w:b/>
          <w:bCs/>
          <w:sz w:val="24"/>
          <w:szCs w:val="24"/>
        </w:rPr>
        <w:t>PERMALOG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 xml:space="preserve">Dimension :                 </w:t>
      </w:r>
      <w:r w:rsidRPr="005B256F">
        <w:rPr>
          <w:rFonts w:asciiTheme="majorBidi" w:hAnsiTheme="majorBidi" w:cstheme="majorBidi"/>
          <w:position w:val="-6"/>
          <w:sz w:val="24"/>
          <w:szCs w:val="24"/>
        </w:rPr>
        <w:object w:dxaOrig="1219" w:dyaOrig="279">
          <v:shape id="_x0000_i1034" type="#_x0000_t75" style="width:60.75pt;height:14.25pt" o:ole="">
            <v:imagedata r:id="rId22" o:title=""/>
          </v:shape>
          <o:OLEObject Type="Embed" ProgID="Equation.DSMT4" ShapeID="_x0000_i1034" DrawAspect="Content" ObjectID="_1400526224" r:id="rId23"/>
        </w:object>
      </w:r>
      <w:r w:rsidRPr="005B256F">
        <w:rPr>
          <w:rFonts w:asciiTheme="majorBidi" w:hAnsiTheme="majorBidi" w:cstheme="majorBidi"/>
          <w:sz w:val="24"/>
          <w:szCs w:val="24"/>
        </w:rPr>
        <w:t xml:space="preserve"> diamètre (avec antenne)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Longueur antenne :      55 mm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Poids :                          1kg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Alimentation :              Batterie interne autonome sur piles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Matière :                        Acier inoxydable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Protection :                    IP68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Communication :           signal fuite / non fuite, LED,  infra- rouge ;</w:t>
      </w:r>
    </w:p>
    <w:p w:rsidR="00CF7033" w:rsidRPr="005B256F" w:rsidRDefault="00CF7033" w:rsidP="00ED64C3">
      <w:pPr>
        <w:widowControl w:val="0"/>
        <w:numPr>
          <w:ilvl w:val="0"/>
          <w:numId w:val="25"/>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Puissance aimant :         35kg.</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 xml:space="preserve">-    </w:t>
      </w:r>
      <w:r w:rsidR="00963BC6" w:rsidRPr="005B256F">
        <w:rPr>
          <w:rFonts w:asciiTheme="majorBidi" w:hAnsiTheme="majorBidi" w:cstheme="majorBidi"/>
          <w:b/>
          <w:bCs/>
          <w:sz w:val="24"/>
          <w:szCs w:val="24"/>
        </w:rPr>
        <w:t xml:space="preserve">Patrouilleur </w:t>
      </w:r>
      <w:r w:rsidRPr="005B256F">
        <w:rPr>
          <w:rFonts w:asciiTheme="majorBidi" w:hAnsiTheme="majorBidi" w:cstheme="majorBidi"/>
          <w:b/>
          <w:bCs/>
          <w:sz w:val="24"/>
          <w:szCs w:val="24"/>
        </w:rPr>
        <w:t>et accessoires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Dimensions :                 </w:t>
      </w:r>
      <w:r w:rsidRPr="005B256F">
        <w:rPr>
          <w:rFonts w:asciiTheme="majorBidi" w:hAnsiTheme="majorBidi" w:cstheme="majorBidi"/>
          <w:position w:val="-6"/>
          <w:sz w:val="24"/>
          <w:szCs w:val="24"/>
        </w:rPr>
        <w:object w:dxaOrig="1780" w:dyaOrig="279">
          <v:shape id="_x0000_i1035" type="#_x0000_t75" style="width:89.25pt;height:14.25pt" o:ole="">
            <v:imagedata r:id="rId24" o:title=""/>
          </v:shape>
          <o:OLEObject Type="Embed" ProgID="Equation.DSMT4" ShapeID="_x0000_i1035" DrawAspect="Content" ObjectID="_1400526225" r:id="rId25"/>
        </w:object>
      </w:r>
      <w:r w:rsidRPr="005B256F">
        <w:rPr>
          <w:rFonts w:asciiTheme="majorBidi" w:hAnsiTheme="majorBidi" w:cstheme="majorBidi"/>
          <w:sz w:val="24"/>
          <w:szCs w:val="24"/>
        </w:rPr>
        <w:t xml:space="preserve"> ;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Poids :                           1.8kg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Matière :                        ABS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lastRenderedPageBreak/>
        <w:t>Protection :                    IP65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Antenne :                       Magnétique avec 3m de câble pour connexion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Interface :                      Boîtier avec clavier et écran rétro éclairé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Alimentations :              Batterie de 12 V ;</w:t>
      </w:r>
    </w:p>
    <w:p w:rsidR="00CF7033" w:rsidRPr="005B256F" w:rsidRDefault="00CF7033" w:rsidP="00ED64C3">
      <w:pPr>
        <w:widowControl w:val="0"/>
        <w:numPr>
          <w:ilvl w:val="0"/>
          <w:numId w:val="26"/>
        </w:num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Communication :           Signaux sonores de fuite ou non fuite ;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Vers PC par 232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Vers imprimante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Entrée antenne.</w:t>
      </w:r>
    </w:p>
    <w:p w:rsidR="00CF7033" w:rsidRPr="005B256F" w:rsidRDefault="00CF7033" w:rsidP="00ED64C3">
      <w:pPr>
        <w:widowControl w:val="0"/>
        <w:numPr>
          <w:ilvl w:val="0"/>
          <w:numId w:val="27"/>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Accessoires de série :</w:t>
      </w:r>
    </w:p>
    <w:p w:rsidR="00CF7033" w:rsidRPr="005B256F" w:rsidRDefault="00CF7033" w:rsidP="00ED64C3">
      <w:pPr>
        <w:widowControl w:val="0"/>
        <w:autoSpaceDE w:val="0"/>
        <w:autoSpaceDN w:val="0"/>
        <w:bidi w:val="0"/>
        <w:adjustRightInd w:val="0"/>
        <w:spacing w:before="120" w:after="120" w:line="360" w:lineRule="auto"/>
        <w:ind w:left="1800" w:hanging="1800"/>
        <w:jc w:val="both"/>
        <w:rPr>
          <w:rFonts w:asciiTheme="majorBidi" w:hAnsiTheme="majorBidi" w:cstheme="majorBidi"/>
          <w:sz w:val="24"/>
          <w:szCs w:val="24"/>
        </w:rPr>
      </w:pPr>
      <w:r w:rsidRPr="005B256F">
        <w:rPr>
          <w:rFonts w:asciiTheme="majorBidi" w:hAnsiTheme="majorBidi" w:cstheme="majorBidi"/>
          <w:sz w:val="24"/>
          <w:szCs w:val="24"/>
        </w:rPr>
        <w:t xml:space="preserve">                     Des câbles de connexions ;</w:t>
      </w:r>
    </w:p>
    <w:p w:rsidR="00CF7033" w:rsidRPr="005B256F" w:rsidRDefault="00CF7033" w:rsidP="00ED64C3">
      <w:pPr>
        <w:widowControl w:val="0"/>
        <w:autoSpaceDE w:val="0"/>
        <w:autoSpaceDN w:val="0"/>
        <w:bidi w:val="0"/>
        <w:adjustRightInd w:val="0"/>
        <w:spacing w:before="120" w:after="120" w:line="360" w:lineRule="auto"/>
        <w:ind w:left="1800" w:hanging="1800"/>
        <w:jc w:val="both"/>
        <w:rPr>
          <w:rFonts w:asciiTheme="majorBidi" w:hAnsiTheme="majorBidi" w:cstheme="majorBidi"/>
          <w:sz w:val="24"/>
          <w:szCs w:val="24"/>
        </w:rPr>
      </w:pPr>
      <w:r w:rsidRPr="005B256F">
        <w:rPr>
          <w:rFonts w:asciiTheme="majorBidi" w:hAnsiTheme="majorBidi" w:cstheme="majorBidi"/>
          <w:sz w:val="24"/>
          <w:szCs w:val="24"/>
        </w:rPr>
        <w:t xml:space="preserve">                     Valise de transport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Antenne pour utilisation en portable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Chargeur de batterie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Logiciel de programmation et de relève ; </w:t>
      </w:r>
    </w:p>
    <w:p w:rsidR="00CF7033" w:rsidRPr="005B256F" w:rsidRDefault="00CF7033" w:rsidP="00ED64C3">
      <w:pPr>
        <w:widowControl w:val="0"/>
        <w:numPr>
          <w:ilvl w:val="0"/>
          <w:numId w:val="27"/>
        </w:numPr>
        <w:autoSpaceDE w:val="0"/>
        <w:autoSpaceDN w:val="0"/>
        <w:bidi w:val="0"/>
        <w:adjustRightInd w:val="0"/>
        <w:spacing w:before="120" w:after="120" w:line="360" w:lineRule="auto"/>
        <w:ind w:left="714" w:hanging="357"/>
        <w:jc w:val="both"/>
        <w:rPr>
          <w:rFonts w:asciiTheme="majorBidi" w:hAnsiTheme="majorBidi" w:cstheme="majorBidi"/>
          <w:sz w:val="24"/>
          <w:szCs w:val="24"/>
        </w:rPr>
      </w:pPr>
      <w:r w:rsidRPr="005B256F">
        <w:rPr>
          <w:rFonts w:asciiTheme="majorBidi" w:hAnsiTheme="majorBidi" w:cstheme="majorBidi"/>
          <w:sz w:val="24"/>
          <w:szCs w:val="24"/>
        </w:rPr>
        <w:t>Accessoire en option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Batterie rechargeable ;</w:t>
      </w:r>
    </w:p>
    <w:p w:rsidR="00CF7033" w:rsidRPr="005B256F" w:rsidRDefault="00CF7033"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xml:space="preserve">   Imprimante portable.</w:t>
      </w:r>
    </w:p>
    <w:p w:rsidR="00CF7033" w:rsidRPr="005B256F" w:rsidRDefault="00097642" w:rsidP="00ED64C3">
      <w:pPr>
        <w:widowControl w:val="0"/>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b/>
          <w:bCs/>
          <w:sz w:val="24"/>
          <w:szCs w:val="24"/>
        </w:rPr>
        <w:t>II.1</w:t>
      </w:r>
      <w:r>
        <w:rPr>
          <w:rFonts w:asciiTheme="majorBidi" w:hAnsiTheme="majorBidi" w:cstheme="majorBidi"/>
          <w:b/>
          <w:bCs/>
          <w:sz w:val="24"/>
          <w:szCs w:val="24"/>
        </w:rPr>
        <w:t>.</w:t>
      </w:r>
      <w:r w:rsidRPr="005B256F">
        <w:rPr>
          <w:rFonts w:asciiTheme="majorBidi" w:hAnsiTheme="majorBidi" w:cstheme="majorBidi"/>
          <w:b/>
          <w:bCs/>
          <w:sz w:val="24"/>
          <w:szCs w:val="24"/>
        </w:rPr>
        <w:t> </w:t>
      </w:r>
      <w:r>
        <w:rPr>
          <w:rFonts w:asciiTheme="majorBidi" w:hAnsiTheme="majorBidi" w:cstheme="majorBidi"/>
          <w:b/>
          <w:bCs/>
          <w:sz w:val="24"/>
          <w:szCs w:val="24"/>
        </w:rPr>
        <w:t>2</w:t>
      </w:r>
      <w:r w:rsidR="00CF7033" w:rsidRPr="005B256F">
        <w:rPr>
          <w:rFonts w:asciiTheme="majorBidi" w:hAnsiTheme="majorBidi" w:cstheme="majorBidi"/>
          <w:b/>
          <w:bCs/>
          <w:sz w:val="24"/>
          <w:szCs w:val="24"/>
        </w:rPr>
        <w:t>.4. Etude de cas </w:t>
      </w:r>
      <w:r w:rsidR="00CF7033" w:rsidRPr="005B256F">
        <w:rPr>
          <w:rFonts w:asciiTheme="majorBidi" w:hAnsiTheme="majorBidi" w:cstheme="majorBidi"/>
          <w:sz w:val="24"/>
          <w:szCs w:val="24"/>
        </w:rPr>
        <w:t xml:space="preserve"> </w:t>
      </w:r>
    </w:p>
    <w:p w:rsidR="00CF7033" w:rsidRPr="005B256F" w:rsidRDefault="00CF7033" w:rsidP="00ED64C3">
      <w:pPr>
        <w:widowControl w:val="0"/>
        <w:autoSpaceDE w:val="0"/>
        <w:autoSpaceDN w:val="0"/>
        <w:bidi w:val="0"/>
        <w:adjustRightInd w:val="0"/>
        <w:spacing w:before="120" w:after="120" w:line="360" w:lineRule="auto"/>
        <w:ind w:firstLine="567"/>
        <w:jc w:val="both"/>
        <w:rPr>
          <w:rFonts w:asciiTheme="majorBidi" w:hAnsiTheme="majorBidi" w:cstheme="majorBidi"/>
          <w:sz w:val="24"/>
          <w:szCs w:val="24"/>
        </w:rPr>
      </w:pPr>
      <w:r w:rsidRPr="005B256F">
        <w:rPr>
          <w:rFonts w:asciiTheme="majorBidi" w:hAnsiTheme="majorBidi" w:cstheme="majorBidi"/>
          <w:sz w:val="24"/>
          <w:szCs w:val="24"/>
        </w:rPr>
        <w:t xml:space="preserve">  Des tests ont été menés dans plusieurs secteurs contrôlés en débit à obtenir des indications représentatives  des performances ces sur différents types de matériaux.</w:t>
      </w:r>
    </w:p>
    <w:p w:rsidR="00CF7033" w:rsidRPr="005B256F" w:rsidRDefault="00CF7033"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L’un de ces secteurs est Domington, en grande Bretagne. Ce secteur de 2125 abonnés a été sélectionné plusieurs matériaux (acier, PVC). 173 PERMALOG ont été installés. Après leur installation, une relève a été effectuée à l’aide du « patrouilleur » sur le secteur.</w:t>
      </w:r>
    </w:p>
    <w:p w:rsidR="00CF7033" w:rsidRPr="005B256F" w:rsidRDefault="00CF7033"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En moins de deux semaines, 13 fuites ont été détectées. Une fois que les fuites sont réparées, une nouvelle relève à l’identifier 5 autres fuites.</w:t>
      </w:r>
    </w:p>
    <w:p w:rsidR="00CF7033" w:rsidRPr="005B256F" w:rsidRDefault="00CF7033"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 xml:space="preserve">Chaque relève a nécessité seulement 2 a 3h, l’installation de système PERMALOG a permis à réduire de </w:t>
      </w:r>
      <w:r w:rsidRPr="005B256F">
        <w:rPr>
          <w:rFonts w:asciiTheme="majorBidi" w:hAnsiTheme="majorBidi" w:cstheme="majorBidi"/>
          <w:position w:val="-6"/>
          <w:sz w:val="24"/>
          <w:szCs w:val="24"/>
        </w:rPr>
        <w:object w:dxaOrig="960" w:dyaOrig="320">
          <v:shape id="_x0000_i1036" type="#_x0000_t75" style="width:48pt;height:15.75pt" o:ole="">
            <v:imagedata r:id="rId26" o:title=""/>
          </v:shape>
          <o:OLEObject Type="Embed" ProgID="Equation.DSMT4" ShapeID="_x0000_i1036" DrawAspect="Content" ObjectID="_1400526226" r:id="rId27"/>
        </w:object>
      </w:r>
      <w:r w:rsidRPr="005B256F">
        <w:rPr>
          <w:rFonts w:asciiTheme="majorBidi" w:hAnsiTheme="majorBidi" w:cstheme="majorBidi"/>
          <w:sz w:val="24"/>
          <w:szCs w:val="24"/>
        </w:rPr>
        <w:t xml:space="preserve"> le débit nocturne, soit une réduction de 42%.</w:t>
      </w:r>
    </w:p>
    <w:p w:rsidR="00CF7033" w:rsidRPr="005B256F" w:rsidRDefault="00CF7033" w:rsidP="00ED64C3">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lastRenderedPageBreak/>
        <w:t xml:space="preserve">Toute ces valeurs comprennent les consommations domestiques et industriels ; Une fois déduites, le débit net de fuites calculé à été en fait réduit </w:t>
      </w:r>
      <w:r w:rsidRPr="005B256F">
        <w:rPr>
          <w:rFonts w:asciiTheme="majorBidi" w:hAnsiTheme="majorBidi" w:cstheme="majorBidi"/>
          <w:position w:val="-6"/>
          <w:sz w:val="24"/>
          <w:szCs w:val="24"/>
        </w:rPr>
        <w:object w:dxaOrig="1060" w:dyaOrig="320">
          <v:shape id="_x0000_i1037" type="#_x0000_t75" style="width:53.25pt;height:15.75pt" o:ole="">
            <v:imagedata r:id="rId28" o:title=""/>
          </v:shape>
          <o:OLEObject Type="Embed" ProgID="Equation.DSMT4" ShapeID="_x0000_i1037" DrawAspect="Content" ObjectID="_1400526227" r:id="rId29"/>
        </w:object>
      </w:r>
      <w:r w:rsidRPr="005B256F">
        <w:rPr>
          <w:rFonts w:asciiTheme="majorBidi" w:hAnsiTheme="majorBidi" w:cstheme="majorBidi"/>
          <w:sz w:val="24"/>
          <w:szCs w:val="24"/>
        </w:rPr>
        <w:t xml:space="preserve">à </w:t>
      </w:r>
      <w:r w:rsidRPr="005B256F">
        <w:rPr>
          <w:rFonts w:asciiTheme="majorBidi" w:hAnsiTheme="majorBidi" w:cstheme="majorBidi"/>
          <w:position w:val="-6"/>
          <w:sz w:val="24"/>
          <w:szCs w:val="24"/>
        </w:rPr>
        <w:object w:dxaOrig="940" w:dyaOrig="320">
          <v:shape id="_x0000_i1038" type="#_x0000_t75" style="width:47.25pt;height:15.75pt" o:ole="">
            <v:imagedata r:id="rId30" o:title=""/>
          </v:shape>
          <o:OLEObject Type="Embed" ProgID="Equation.DSMT4" ShapeID="_x0000_i1038" DrawAspect="Content" ObjectID="_1400526228" r:id="rId31"/>
        </w:object>
      </w:r>
      <w:r w:rsidRPr="005B256F">
        <w:rPr>
          <w:rFonts w:asciiTheme="majorBidi" w:hAnsiTheme="majorBidi" w:cstheme="majorBidi"/>
          <w:sz w:val="24"/>
          <w:szCs w:val="24"/>
        </w:rPr>
        <w:t xml:space="preserve">. </w:t>
      </w:r>
    </w:p>
    <w:p w:rsidR="006A1820" w:rsidRPr="005B256F" w:rsidRDefault="00CF7033" w:rsidP="000E2268">
      <w:pPr>
        <w:bidi w:val="0"/>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 système PERMALOG permet aux distributeurs d’eau de réduire les fuites, mais aussi et sur tout de maintenir définitivement un bon rendement pour un coût marginal</w:t>
      </w:r>
    </w:p>
    <w:p w:rsidR="00C93AAC" w:rsidRPr="005B256F" w:rsidRDefault="006421D2" w:rsidP="006421D2">
      <w:pPr>
        <w:bidi w:val="0"/>
        <w:spacing w:before="120" w:after="120" w:line="360" w:lineRule="auto"/>
        <w:jc w:val="both"/>
        <w:rPr>
          <w:rFonts w:asciiTheme="majorBidi" w:hAnsiTheme="majorBidi" w:cstheme="majorBidi"/>
          <w:b/>
          <w:bCs/>
          <w:sz w:val="24"/>
          <w:szCs w:val="24"/>
        </w:rPr>
      </w:pPr>
      <w:r w:rsidRPr="006421D2">
        <w:rPr>
          <w:rFonts w:asciiTheme="majorBidi" w:hAnsiTheme="majorBidi" w:cstheme="majorBidi"/>
          <w:b/>
          <w:bCs/>
          <w:sz w:val="24"/>
          <w:szCs w:val="24"/>
        </w:rPr>
        <w:t>II.</w:t>
      </w:r>
      <w:r>
        <w:rPr>
          <w:rFonts w:asciiTheme="majorBidi" w:hAnsiTheme="majorBidi" w:cstheme="majorBidi"/>
          <w:b/>
          <w:bCs/>
          <w:sz w:val="24"/>
          <w:szCs w:val="24"/>
        </w:rPr>
        <w:t>2</w:t>
      </w:r>
      <w:r w:rsidR="00C93AAC" w:rsidRPr="005B256F">
        <w:rPr>
          <w:rFonts w:asciiTheme="majorBidi" w:hAnsiTheme="majorBidi" w:cstheme="majorBidi"/>
          <w:b/>
          <w:bCs/>
          <w:sz w:val="24"/>
          <w:szCs w:val="24"/>
        </w:rPr>
        <w:t xml:space="preserve"> Détection par la corrélation acoustique </w:t>
      </w:r>
    </w:p>
    <w:p w:rsidR="00C93AAC" w:rsidRPr="005B256F" w:rsidRDefault="00C93AAC" w:rsidP="00ED64C3">
      <w:pPr>
        <w:pStyle w:val="Corpsdetexte"/>
        <w:spacing w:before="120" w:after="120" w:line="360" w:lineRule="auto"/>
        <w:ind w:firstLine="567"/>
        <w:jc w:val="both"/>
        <w:rPr>
          <w:rFonts w:asciiTheme="majorBidi" w:hAnsiTheme="majorBidi" w:cstheme="majorBidi"/>
          <w:sz w:val="24"/>
          <w:szCs w:val="24"/>
        </w:rPr>
      </w:pPr>
      <w:r w:rsidRPr="005B256F">
        <w:rPr>
          <w:rFonts w:asciiTheme="majorBidi" w:hAnsiTheme="majorBidi" w:cstheme="majorBidi"/>
          <w:sz w:val="24"/>
          <w:szCs w:val="24"/>
        </w:rPr>
        <w:tab/>
        <w:t>La recherche de fuites en systématique permet d’analyser tous les réseaux d’aqueduc dans son ensemble à l’aide de la corrélation acoustique, qui est une technique basée sur l’analyse des vibrations et non sur l’écoute des bruits de fuites captés.</w:t>
      </w:r>
    </w:p>
    <w:p w:rsidR="00C93AAC" w:rsidRPr="005B256F" w:rsidRDefault="00134411" w:rsidP="0073442A">
      <w:pPr>
        <w:pStyle w:val="Corpsdetexte"/>
        <w:spacing w:before="120" w:after="120" w:line="360" w:lineRule="auto"/>
        <w:jc w:val="center"/>
        <w:rPr>
          <w:rFonts w:asciiTheme="majorBidi" w:hAnsiTheme="majorBidi" w:cstheme="majorBidi"/>
          <w:sz w:val="24"/>
          <w:szCs w:val="24"/>
        </w:rPr>
      </w:pPr>
      <w:r w:rsidRPr="00134411">
        <w:rPr>
          <w:rFonts w:asciiTheme="majorBidi" w:hAnsiTheme="majorBidi" w:cstheme="majorBidi"/>
          <w:sz w:val="24"/>
          <w:szCs w:val="24"/>
        </w:rPr>
        <w:pict>
          <v:shape id="_x0000_i1039" type="#_x0000_t75" style="width:224.25pt;height:126.75pt">
            <v:imagedata r:id="rId32" o:title=""/>
          </v:shape>
        </w:pict>
      </w:r>
    </w:p>
    <w:p w:rsidR="00C93AAC" w:rsidRDefault="00C93AAC" w:rsidP="0073442A">
      <w:pPr>
        <w:pStyle w:val="Corpsdetexte"/>
        <w:spacing w:before="120" w:after="120" w:line="360" w:lineRule="auto"/>
        <w:jc w:val="center"/>
        <w:rPr>
          <w:rFonts w:asciiTheme="majorBidi" w:hAnsiTheme="majorBidi" w:cstheme="majorBidi"/>
          <w:sz w:val="24"/>
          <w:szCs w:val="24"/>
        </w:rPr>
      </w:pPr>
      <w:r w:rsidRPr="00FD4E20">
        <w:rPr>
          <w:rFonts w:asciiTheme="majorBidi" w:hAnsiTheme="majorBidi" w:cstheme="majorBidi"/>
          <w:sz w:val="24"/>
          <w:szCs w:val="24"/>
        </w:rPr>
        <w:t>Fig</w:t>
      </w:r>
      <w:r w:rsidR="008D7578" w:rsidRPr="00FD4E20">
        <w:rPr>
          <w:rFonts w:asciiTheme="majorBidi" w:hAnsiTheme="majorBidi" w:cstheme="majorBidi"/>
          <w:sz w:val="24"/>
          <w:szCs w:val="24"/>
        </w:rPr>
        <w:t>ure(</w:t>
      </w:r>
      <w:r w:rsidR="00744460" w:rsidRPr="00FD4E20">
        <w:rPr>
          <w:rFonts w:asciiTheme="majorBidi" w:hAnsiTheme="majorBidi" w:cstheme="majorBidi"/>
          <w:sz w:val="24"/>
          <w:szCs w:val="24"/>
          <w:lang w:bidi="ar-DZ"/>
        </w:rPr>
        <w:t>II</w:t>
      </w:r>
      <w:r w:rsidRPr="00FD4E20">
        <w:rPr>
          <w:rFonts w:asciiTheme="majorBidi" w:hAnsiTheme="majorBidi" w:cstheme="majorBidi"/>
          <w:sz w:val="24"/>
          <w:szCs w:val="24"/>
        </w:rPr>
        <w:t>.</w:t>
      </w:r>
      <w:r w:rsidR="00097642" w:rsidRPr="00FD4E20">
        <w:rPr>
          <w:rFonts w:asciiTheme="majorBidi" w:hAnsiTheme="majorBidi" w:cstheme="majorBidi"/>
          <w:sz w:val="24"/>
          <w:szCs w:val="24"/>
        </w:rPr>
        <w:t>4</w:t>
      </w:r>
      <w:r w:rsidR="008D7578" w:rsidRPr="00FD4E20">
        <w:rPr>
          <w:rFonts w:asciiTheme="majorBidi" w:hAnsiTheme="majorBidi" w:cstheme="majorBidi"/>
          <w:sz w:val="24"/>
          <w:szCs w:val="24"/>
        </w:rPr>
        <w:t>) :</w:t>
      </w:r>
      <w:r w:rsidRPr="005B256F">
        <w:rPr>
          <w:rFonts w:asciiTheme="majorBidi" w:hAnsiTheme="majorBidi" w:cstheme="majorBidi"/>
          <w:sz w:val="24"/>
          <w:szCs w:val="24"/>
        </w:rPr>
        <w:t>Détecteurs travaillants selon le principe de la corrélation acoustique</w:t>
      </w:r>
    </w:p>
    <w:p w:rsidR="0073442A" w:rsidRPr="005B256F" w:rsidRDefault="0073442A" w:rsidP="0073442A">
      <w:pPr>
        <w:pStyle w:val="Corpsdetexte"/>
        <w:spacing w:before="120" w:after="120" w:line="360" w:lineRule="auto"/>
        <w:jc w:val="center"/>
        <w:rPr>
          <w:rFonts w:asciiTheme="majorBidi" w:hAnsiTheme="majorBidi" w:cstheme="majorBidi"/>
          <w:sz w:val="24"/>
          <w:szCs w:val="24"/>
        </w:rPr>
      </w:pPr>
    </w:p>
    <w:p w:rsidR="00C93AAC" w:rsidRPr="005B256F" w:rsidRDefault="00AF4A6C" w:rsidP="006421D2">
      <w:pPr>
        <w:pStyle w:val="Corpsdetexte"/>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II.</w:t>
      </w:r>
      <w:r w:rsidR="006421D2">
        <w:rPr>
          <w:rFonts w:asciiTheme="majorBidi" w:hAnsiTheme="majorBidi" w:cstheme="majorBidi"/>
          <w:b/>
          <w:bCs/>
          <w:sz w:val="24"/>
          <w:szCs w:val="24"/>
        </w:rPr>
        <w:t>2</w:t>
      </w:r>
      <w:r w:rsidR="00C93AAC" w:rsidRPr="005B256F">
        <w:rPr>
          <w:rFonts w:asciiTheme="majorBidi" w:hAnsiTheme="majorBidi" w:cstheme="majorBidi"/>
          <w:b/>
          <w:bCs/>
          <w:sz w:val="24"/>
          <w:szCs w:val="24"/>
        </w:rPr>
        <w:t>.1 Principe de la corrélation acoustique </w:t>
      </w:r>
    </w:p>
    <w:p w:rsidR="001E6E13" w:rsidRPr="005B256F" w:rsidRDefault="001E6E13" w:rsidP="00ED64C3">
      <w:pPr>
        <w:bidi w:val="0"/>
        <w:spacing w:before="120" w:after="120" w:line="360" w:lineRule="auto"/>
        <w:ind w:firstLine="567"/>
        <w:jc w:val="both"/>
        <w:rPr>
          <w:rFonts w:asciiTheme="majorBidi" w:hAnsiTheme="majorBidi" w:cstheme="majorBidi"/>
          <w:sz w:val="24"/>
          <w:szCs w:val="24"/>
        </w:rPr>
      </w:pPr>
      <w:r w:rsidRPr="005B256F">
        <w:rPr>
          <w:rFonts w:asciiTheme="majorBidi" w:hAnsiTheme="majorBidi" w:cstheme="majorBidi"/>
          <w:sz w:val="24"/>
          <w:szCs w:val="24"/>
        </w:rPr>
        <w:t xml:space="preserve">    </w:t>
      </w:r>
      <w:r w:rsidR="00C93AAC" w:rsidRPr="005B256F">
        <w:rPr>
          <w:rFonts w:asciiTheme="majorBidi" w:hAnsiTheme="majorBidi" w:cstheme="majorBidi"/>
          <w:sz w:val="24"/>
          <w:szCs w:val="24"/>
        </w:rPr>
        <w:t>Le</w:t>
      </w:r>
      <w:r w:rsidRPr="005B256F">
        <w:rPr>
          <w:rFonts w:asciiTheme="majorBidi" w:hAnsiTheme="majorBidi" w:cstheme="majorBidi"/>
          <w:sz w:val="24"/>
          <w:szCs w:val="24"/>
        </w:rPr>
        <w:t xml:space="preserve"> </w:t>
      </w:r>
      <w:r w:rsidR="00C93AAC" w:rsidRPr="005B256F">
        <w:rPr>
          <w:rFonts w:asciiTheme="majorBidi" w:hAnsiTheme="majorBidi" w:cstheme="majorBidi"/>
          <w:sz w:val="24"/>
          <w:szCs w:val="24"/>
        </w:rPr>
        <w:t>principe de la corrélation acoustique en tant que technique de traitement du signal</w:t>
      </w:r>
      <w:r w:rsidR="00C8035D" w:rsidRPr="005B256F">
        <w:rPr>
          <w:rFonts w:asciiTheme="majorBidi" w:hAnsiTheme="majorBidi" w:cstheme="majorBidi"/>
          <w:sz w:val="24"/>
          <w:szCs w:val="24"/>
        </w:rPr>
        <w:t xml:space="preserve"> </w:t>
      </w:r>
      <w:r w:rsidR="00C93AAC" w:rsidRPr="005B256F">
        <w:rPr>
          <w:rFonts w:asciiTheme="majorBidi" w:hAnsiTheme="majorBidi" w:cstheme="majorBidi"/>
          <w:sz w:val="24"/>
          <w:szCs w:val="24"/>
        </w:rPr>
        <w:t>est</w:t>
      </w:r>
      <w:r w:rsidR="00C8035D" w:rsidRPr="005B256F">
        <w:rPr>
          <w:rFonts w:asciiTheme="majorBidi" w:hAnsiTheme="majorBidi" w:cstheme="majorBidi"/>
          <w:sz w:val="24"/>
          <w:szCs w:val="24"/>
        </w:rPr>
        <w:t xml:space="preserve"> </w:t>
      </w:r>
      <w:r w:rsidR="00C93AAC" w:rsidRPr="005B256F">
        <w:rPr>
          <w:rFonts w:asciiTheme="majorBidi" w:hAnsiTheme="majorBidi" w:cstheme="majorBidi"/>
          <w:sz w:val="24"/>
          <w:szCs w:val="24"/>
        </w:rPr>
        <w:t>le suivant :</w:t>
      </w: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 xml:space="preserve"> L’écoulement de fluide à travers l’orifice de fuite engendre un bruit qui se propage sur le long de la canalisation et dans le fluide qui le transporte. Deux sondes disposées en contact avec la canalisation qui captent ce bruit qui sera transformé en signal électrique, amplifié et envoyé par les deux capteurs sous forme d’ondes radio vers une unité d’analyse « corrélateur », celui-ci calcule la différence de temps nécessaire au bruit de fuite pour atteindre chacun des capteurs et la vitesse de propagation du bruit sur le tronçon de conduite considéré, selon le principe de corrélation acoustique en tant que technique de traitement du signal, le corrélateur a permis de déterminer l’emplacement de la fuite par rapport aux deux capteurs.</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-L’avantage de la corrélation acoustique</w:t>
      </w:r>
    </w:p>
    <w:p w:rsidR="00C93AAC" w:rsidRPr="005B256F" w:rsidRDefault="00C93AAC" w:rsidP="00ED64C3">
      <w:pPr>
        <w:numPr>
          <w:ilvl w:val="0"/>
          <w:numId w:val="6"/>
        </w:numPr>
        <w:tabs>
          <w:tab w:val="clear" w:pos="720"/>
          <w:tab w:val="num" w:pos="360"/>
        </w:tabs>
        <w:bidi w:val="0"/>
        <w:spacing w:before="120" w:after="120" w:line="360" w:lineRule="auto"/>
        <w:ind w:left="567" w:firstLine="0"/>
        <w:jc w:val="both"/>
        <w:rPr>
          <w:rFonts w:asciiTheme="majorBidi" w:hAnsiTheme="majorBidi" w:cstheme="majorBidi"/>
          <w:sz w:val="24"/>
          <w:szCs w:val="24"/>
        </w:rPr>
      </w:pPr>
      <w:r w:rsidRPr="005B256F">
        <w:rPr>
          <w:rFonts w:asciiTheme="majorBidi" w:hAnsiTheme="majorBidi" w:cstheme="majorBidi"/>
          <w:sz w:val="24"/>
          <w:szCs w:val="24"/>
        </w:rPr>
        <w:t>Fonctionnement quel que soit l’environnement ;</w:t>
      </w:r>
    </w:p>
    <w:p w:rsidR="00C93AAC" w:rsidRPr="005B256F" w:rsidRDefault="00C93AAC" w:rsidP="00ED64C3">
      <w:pPr>
        <w:numPr>
          <w:ilvl w:val="0"/>
          <w:numId w:val="6"/>
        </w:numPr>
        <w:tabs>
          <w:tab w:val="clear" w:pos="720"/>
          <w:tab w:val="num" w:pos="360"/>
        </w:tabs>
        <w:bidi w:val="0"/>
        <w:spacing w:before="120" w:after="120" w:line="360" w:lineRule="auto"/>
        <w:ind w:hanging="153"/>
        <w:jc w:val="both"/>
        <w:rPr>
          <w:rFonts w:asciiTheme="majorBidi" w:hAnsiTheme="majorBidi" w:cstheme="majorBidi"/>
          <w:sz w:val="24"/>
          <w:szCs w:val="24"/>
        </w:rPr>
      </w:pPr>
      <w:r w:rsidRPr="005B256F">
        <w:rPr>
          <w:rFonts w:asciiTheme="majorBidi" w:hAnsiTheme="majorBidi" w:cstheme="majorBidi"/>
          <w:sz w:val="24"/>
          <w:szCs w:val="24"/>
        </w:rPr>
        <w:lastRenderedPageBreak/>
        <w:t>Détection sur tout type de conduite ;</w:t>
      </w:r>
    </w:p>
    <w:p w:rsidR="00C93AAC" w:rsidRPr="005B256F" w:rsidRDefault="00C93AAC" w:rsidP="00ED64C3">
      <w:pPr>
        <w:numPr>
          <w:ilvl w:val="0"/>
          <w:numId w:val="6"/>
        </w:numPr>
        <w:tabs>
          <w:tab w:val="clear" w:pos="720"/>
          <w:tab w:val="num" w:pos="360"/>
        </w:tabs>
        <w:bidi w:val="0"/>
        <w:spacing w:before="120" w:after="120" w:line="360" w:lineRule="auto"/>
        <w:ind w:hanging="153"/>
        <w:jc w:val="both"/>
        <w:rPr>
          <w:rFonts w:asciiTheme="majorBidi" w:hAnsiTheme="majorBidi" w:cstheme="majorBidi"/>
          <w:sz w:val="24"/>
          <w:szCs w:val="24"/>
        </w:rPr>
      </w:pPr>
      <w:r w:rsidRPr="005B256F">
        <w:rPr>
          <w:rFonts w:asciiTheme="majorBidi" w:hAnsiTheme="majorBidi" w:cstheme="majorBidi"/>
          <w:sz w:val="24"/>
          <w:szCs w:val="24"/>
        </w:rPr>
        <w:t>Plusieurs fuites peuvent être repérées simultanément ;</w:t>
      </w:r>
    </w:p>
    <w:p w:rsidR="00C93AAC" w:rsidRPr="005B256F" w:rsidRDefault="00C93AAC" w:rsidP="00ED64C3">
      <w:pPr>
        <w:numPr>
          <w:ilvl w:val="0"/>
          <w:numId w:val="6"/>
        </w:numPr>
        <w:tabs>
          <w:tab w:val="clear" w:pos="720"/>
          <w:tab w:val="num" w:pos="360"/>
        </w:tabs>
        <w:bidi w:val="0"/>
        <w:spacing w:before="120" w:after="120" w:line="360" w:lineRule="auto"/>
        <w:ind w:left="0" w:firstLine="567"/>
        <w:jc w:val="both"/>
        <w:rPr>
          <w:rFonts w:asciiTheme="majorBidi" w:hAnsiTheme="majorBidi" w:cstheme="majorBidi"/>
          <w:sz w:val="24"/>
          <w:szCs w:val="24"/>
        </w:rPr>
      </w:pPr>
      <w:r w:rsidRPr="005B256F">
        <w:rPr>
          <w:rFonts w:asciiTheme="majorBidi" w:hAnsiTheme="majorBidi" w:cstheme="majorBidi"/>
          <w:sz w:val="24"/>
          <w:szCs w:val="24"/>
        </w:rPr>
        <w:t>Calcul rapide ;</w:t>
      </w:r>
    </w:p>
    <w:p w:rsidR="00C93AAC" w:rsidRPr="005B256F" w:rsidRDefault="00C93AAC" w:rsidP="00ED64C3">
      <w:pPr>
        <w:numPr>
          <w:ilvl w:val="0"/>
          <w:numId w:val="6"/>
        </w:numPr>
        <w:tabs>
          <w:tab w:val="clear" w:pos="720"/>
          <w:tab w:val="num" w:pos="360"/>
        </w:tabs>
        <w:bidi w:val="0"/>
        <w:spacing w:before="120" w:after="120" w:line="360" w:lineRule="auto"/>
        <w:ind w:hanging="153"/>
        <w:jc w:val="both"/>
        <w:rPr>
          <w:rFonts w:asciiTheme="majorBidi" w:hAnsiTheme="majorBidi" w:cstheme="majorBidi"/>
          <w:sz w:val="24"/>
          <w:szCs w:val="24"/>
        </w:rPr>
      </w:pPr>
      <w:r w:rsidRPr="005B256F">
        <w:rPr>
          <w:rFonts w:asciiTheme="majorBidi" w:hAnsiTheme="majorBidi" w:cstheme="majorBidi"/>
          <w:sz w:val="24"/>
          <w:szCs w:val="24"/>
        </w:rPr>
        <w:t>Suppression des câbles par l’utilisation de la liaison radio ;</w:t>
      </w:r>
    </w:p>
    <w:p w:rsidR="00C93AAC" w:rsidRPr="005B256F" w:rsidRDefault="00C93AAC" w:rsidP="00ED64C3">
      <w:pPr>
        <w:numPr>
          <w:ilvl w:val="0"/>
          <w:numId w:val="6"/>
        </w:numPr>
        <w:tabs>
          <w:tab w:val="clear" w:pos="720"/>
          <w:tab w:val="num" w:pos="360"/>
        </w:tabs>
        <w:bidi w:val="0"/>
        <w:spacing w:before="120" w:after="120" w:line="360" w:lineRule="auto"/>
        <w:ind w:left="0" w:firstLine="567"/>
        <w:jc w:val="both"/>
        <w:rPr>
          <w:rFonts w:asciiTheme="majorBidi" w:hAnsiTheme="majorBidi" w:cstheme="majorBidi"/>
          <w:sz w:val="24"/>
          <w:szCs w:val="24"/>
        </w:rPr>
      </w:pPr>
      <w:r w:rsidRPr="005B256F">
        <w:rPr>
          <w:rFonts w:asciiTheme="majorBidi" w:hAnsiTheme="majorBidi" w:cstheme="majorBidi"/>
          <w:sz w:val="24"/>
          <w:szCs w:val="24"/>
        </w:rPr>
        <w:t>Précision des mesures.</w:t>
      </w:r>
    </w:p>
    <w:p w:rsidR="00C93AAC" w:rsidRPr="005B256F" w:rsidRDefault="00AF4A6C" w:rsidP="006421D2">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II.</w:t>
      </w:r>
      <w:r w:rsidR="006421D2">
        <w:rPr>
          <w:rFonts w:asciiTheme="majorBidi" w:hAnsiTheme="majorBidi" w:cstheme="majorBidi"/>
          <w:b/>
          <w:bCs/>
          <w:sz w:val="24"/>
          <w:szCs w:val="24"/>
        </w:rPr>
        <w:t>2</w:t>
      </w:r>
      <w:r w:rsidR="00C93AAC" w:rsidRPr="005B256F">
        <w:rPr>
          <w:rFonts w:asciiTheme="majorBidi" w:hAnsiTheme="majorBidi" w:cstheme="majorBidi"/>
          <w:b/>
          <w:bCs/>
          <w:sz w:val="24"/>
          <w:szCs w:val="24"/>
        </w:rPr>
        <w:t>.2 Le corrélateur </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 xml:space="preserve">a. </w:t>
      </w:r>
      <w:r w:rsidRPr="005B256F">
        <w:rPr>
          <w:rFonts w:asciiTheme="majorBidi" w:hAnsiTheme="majorBidi" w:cstheme="majorBidi"/>
          <w:b/>
          <w:bCs/>
          <w:caps/>
          <w:sz w:val="24"/>
          <w:szCs w:val="24"/>
        </w:rPr>
        <w:t>c</w:t>
      </w:r>
      <w:r w:rsidRPr="005B256F">
        <w:rPr>
          <w:rFonts w:asciiTheme="majorBidi" w:hAnsiTheme="majorBidi" w:cstheme="majorBidi"/>
          <w:b/>
          <w:bCs/>
          <w:sz w:val="24"/>
          <w:szCs w:val="24"/>
        </w:rPr>
        <w:t>omposition du corrélateur </w:t>
      </w:r>
    </w:p>
    <w:p w:rsidR="00C93AAC" w:rsidRPr="005B256F" w:rsidRDefault="00C93AAC" w:rsidP="00ED64C3">
      <w:pPr>
        <w:bidi w:val="0"/>
        <w:spacing w:before="120" w:after="120" w:line="360" w:lineRule="auto"/>
        <w:ind w:firstLine="567"/>
        <w:jc w:val="both"/>
        <w:rPr>
          <w:rFonts w:asciiTheme="majorBidi" w:hAnsiTheme="majorBidi" w:cstheme="majorBidi"/>
          <w:sz w:val="24"/>
          <w:szCs w:val="24"/>
          <w:rtl/>
          <w:lang w:bidi="ar-DZ"/>
        </w:rPr>
      </w:pPr>
      <w:r w:rsidRPr="005B256F">
        <w:rPr>
          <w:rFonts w:asciiTheme="majorBidi" w:hAnsiTheme="majorBidi" w:cstheme="majorBidi"/>
          <w:sz w:val="24"/>
          <w:szCs w:val="24"/>
        </w:rPr>
        <w:t>Le corrélateur est composé de :</w:t>
      </w:r>
      <w:r w:rsidRPr="005B256F">
        <w:rPr>
          <w:rFonts w:asciiTheme="majorBidi" w:hAnsiTheme="majorBidi" w:cstheme="majorBidi"/>
          <w:sz w:val="24"/>
          <w:szCs w:val="24"/>
          <w:rtl/>
          <w:lang w:bidi="ar-DZ"/>
        </w:rPr>
        <w:tab/>
      </w:r>
    </w:p>
    <w:p w:rsidR="00C93AAC" w:rsidRPr="005B256F" w:rsidRDefault="00B043ED" w:rsidP="00ED64C3">
      <w:pPr>
        <w:bidi w:val="0"/>
        <w:spacing w:before="120" w:after="120" w:line="360" w:lineRule="auto"/>
        <w:ind w:left="181" w:hanging="181"/>
        <w:jc w:val="both"/>
        <w:rPr>
          <w:rFonts w:asciiTheme="majorBidi" w:hAnsiTheme="majorBidi" w:cstheme="majorBidi"/>
          <w:sz w:val="24"/>
          <w:szCs w:val="24"/>
        </w:rPr>
      </w:pPr>
      <w:r w:rsidRPr="005B256F">
        <w:rPr>
          <w:rFonts w:asciiTheme="majorBidi" w:hAnsiTheme="majorBidi" w:cstheme="majorBidi"/>
          <w:sz w:val="24"/>
          <w:szCs w:val="24"/>
          <w:lang w:bidi="ar-DZ"/>
        </w:rPr>
        <w:t>-</w:t>
      </w:r>
      <w:r w:rsidR="00C93AAC" w:rsidRPr="005B256F">
        <w:rPr>
          <w:rFonts w:asciiTheme="majorBidi" w:hAnsiTheme="majorBidi" w:cstheme="majorBidi"/>
          <w:sz w:val="24"/>
          <w:szCs w:val="24"/>
          <w:lang w:bidi="ar-DZ"/>
        </w:rPr>
        <w:t xml:space="preserve"> </w:t>
      </w:r>
      <w:r w:rsidR="00C93AAC" w:rsidRPr="005B256F">
        <w:rPr>
          <w:rFonts w:asciiTheme="majorBidi" w:hAnsiTheme="majorBidi" w:cstheme="majorBidi"/>
          <w:caps/>
          <w:sz w:val="24"/>
          <w:szCs w:val="24"/>
        </w:rPr>
        <w:t>d</w:t>
      </w:r>
      <w:r w:rsidR="00C93AAC" w:rsidRPr="005B256F">
        <w:rPr>
          <w:rFonts w:asciiTheme="majorBidi" w:hAnsiTheme="majorBidi" w:cstheme="majorBidi"/>
          <w:sz w:val="24"/>
          <w:szCs w:val="24"/>
        </w:rPr>
        <w:t>eux capteurs pour la saisie des vibrations d</w:t>
      </w:r>
      <w:r w:rsidRPr="005B256F">
        <w:rPr>
          <w:rFonts w:asciiTheme="majorBidi" w:hAnsiTheme="majorBidi" w:cstheme="majorBidi"/>
          <w:sz w:val="24"/>
          <w:szCs w:val="24"/>
        </w:rPr>
        <w:t xml:space="preserve">e la conduite engendrées par la </w:t>
      </w:r>
      <w:r w:rsidR="00C93AAC" w:rsidRPr="005B256F">
        <w:rPr>
          <w:rFonts w:asciiTheme="majorBidi" w:hAnsiTheme="majorBidi" w:cstheme="majorBidi"/>
          <w:sz w:val="24"/>
          <w:szCs w:val="24"/>
        </w:rPr>
        <w:t>fuite.</w:t>
      </w:r>
    </w:p>
    <w:p w:rsidR="00C93AAC" w:rsidRPr="005B256F" w:rsidRDefault="00C93AAC" w:rsidP="00ED64C3">
      <w:pPr>
        <w:numPr>
          <w:ilvl w:val="1"/>
          <w:numId w:val="6"/>
        </w:numPr>
        <w:tabs>
          <w:tab w:val="clear" w:pos="1440"/>
          <w:tab w:val="num" w:pos="720"/>
        </w:tabs>
        <w:bidi w:val="0"/>
        <w:spacing w:before="120" w:after="120" w:line="360" w:lineRule="auto"/>
        <w:ind w:left="1434" w:hanging="1077"/>
        <w:jc w:val="both"/>
        <w:rPr>
          <w:rFonts w:asciiTheme="majorBidi" w:hAnsiTheme="majorBidi" w:cstheme="majorBidi"/>
          <w:sz w:val="24"/>
          <w:szCs w:val="24"/>
        </w:rPr>
      </w:pPr>
      <w:r w:rsidRPr="005B256F">
        <w:rPr>
          <w:rFonts w:asciiTheme="majorBidi" w:hAnsiTheme="majorBidi" w:cstheme="majorBidi"/>
          <w:sz w:val="24"/>
          <w:szCs w:val="24"/>
        </w:rPr>
        <w:t>Deux amplificateurs associés aux capteurs ;</w:t>
      </w:r>
    </w:p>
    <w:p w:rsidR="00C93AAC" w:rsidRPr="005B256F" w:rsidRDefault="00C93AAC" w:rsidP="00ED64C3">
      <w:pPr>
        <w:numPr>
          <w:ilvl w:val="1"/>
          <w:numId w:val="6"/>
        </w:numPr>
        <w:tabs>
          <w:tab w:val="clear" w:pos="1440"/>
          <w:tab w:val="num" w:pos="720"/>
        </w:tabs>
        <w:bidi w:val="0"/>
        <w:spacing w:before="120" w:after="120" w:line="360" w:lineRule="auto"/>
        <w:ind w:left="720"/>
        <w:jc w:val="both"/>
        <w:rPr>
          <w:rFonts w:asciiTheme="majorBidi" w:hAnsiTheme="majorBidi" w:cstheme="majorBidi"/>
          <w:sz w:val="24"/>
          <w:szCs w:val="24"/>
        </w:rPr>
      </w:pPr>
      <w:r w:rsidRPr="005B256F">
        <w:rPr>
          <w:rFonts w:asciiTheme="majorBidi" w:hAnsiTheme="majorBidi" w:cstheme="majorBidi"/>
          <w:sz w:val="24"/>
          <w:szCs w:val="24"/>
        </w:rPr>
        <w:t>Deux liaisons entre les capteurs et l’unité de traitement, assurées par câbles ou par voie radio ;</w:t>
      </w:r>
    </w:p>
    <w:p w:rsidR="00C93AAC" w:rsidRPr="005B256F" w:rsidRDefault="00C93AAC" w:rsidP="00ED64C3">
      <w:pPr>
        <w:numPr>
          <w:ilvl w:val="1"/>
          <w:numId w:val="6"/>
        </w:numPr>
        <w:tabs>
          <w:tab w:val="clear" w:pos="1440"/>
          <w:tab w:val="num" w:pos="720"/>
        </w:tabs>
        <w:bidi w:val="0"/>
        <w:spacing w:before="120" w:after="120" w:line="360" w:lineRule="auto"/>
        <w:ind w:left="1434" w:hanging="1077"/>
        <w:jc w:val="both"/>
        <w:rPr>
          <w:rFonts w:asciiTheme="majorBidi" w:hAnsiTheme="majorBidi" w:cstheme="majorBidi"/>
          <w:sz w:val="24"/>
          <w:szCs w:val="24"/>
        </w:rPr>
      </w:pPr>
      <w:r w:rsidRPr="005B256F">
        <w:rPr>
          <w:rFonts w:asciiTheme="majorBidi" w:hAnsiTheme="majorBidi" w:cstheme="majorBidi"/>
          <w:sz w:val="24"/>
          <w:szCs w:val="24"/>
        </w:rPr>
        <w:t>Un dispositif de filtrage des signaux recueille ;</w:t>
      </w:r>
    </w:p>
    <w:p w:rsidR="00C93AAC" w:rsidRPr="005B256F" w:rsidRDefault="00C93AAC" w:rsidP="00ED64C3">
      <w:pPr>
        <w:numPr>
          <w:ilvl w:val="1"/>
          <w:numId w:val="6"/>
        </w:numPr>
        <w:tabs>
          <w:tab w:val="clear" w:pos="1440"/>
          <w:tab w:val="num" w:pos="720"/>
        </w:tabs>
        <w:bidi w:val="0"/>
        <w:spacing w:before="120" w:after="120" w:line="360" w:lineRule="auto"/>
        <w:ind w:left="720"/>
        <w:jc w:val="both"/>
        <w:rPr>
          <w:rFonts w:asciiTheme="majorBidi" w:hAnsiTheme="majorBidi" w:cstheme="majorBidi"/>
          <w:sz w:val="24"/>
          <w:szCs w:val="24"/>
        </w:rPr>
      </w:pPr>
      <w:r w:rsidRPr="005B256F">
        <w:rPr>
          <w:rFonts w:asciiTheme="majorBidi" w:hAnsiTheme="majorBidi" w:cstheme="majorBidi"/>
          <w:sz w:val="24"/>
          <w:szCs w:val="24"/>
        </w:rPr>
        <w:t>Un dispositif d’amplification automatique, susceptible redonné aux signaux, après filtrage, une amplitude suffisante.</w:t>
      </w:r>
    </w:p>
    <w:p w:rsidR="00C93AAC" w:rsidRPr="005B256F" w:rsidRDefault="00C93AAC" w:rsidP="00ED64C3">
      <w:pPr>
        <w:bidi w:val="0"/>
        <w:spacing w:before="120" w:after="120" w:line="360" w:lineRule="auto"/>
        <w:ind w:left="360" w:hanging="360"/>
        <w:jc w:val="both"/>
        <w:rPr>
          <w:rFonts w:asciiTheme="majorBidi" w:hAnsiTheme="majorBidi" w:cstheme="majorBidi"/>
          <w:sz w:val="24"/>
          <w:szCs w:val="24"/>
        </w:rPr>
      </w:pPr>
      <w:r w:rsidRPr="005B256F">
        <w:rPr>
          <w:rFonts w:asciiTheme="majorBidi" w:hAnsiTheme="majorBidi" w:cstheme="majorBidi"/>
          <w:sz w:val="24"/>
          <w:szCs w:val="24"/>
        </w:rPr>
        <w:t>-    Un corrélateur qui reçoit et analyse les informations des deux capteurs.</w:t>
      </w:r>
    </w:p>
    <w:p w:rsidR="00424C56" w:rsidRPr="005B256F" w:rsidRDefault="00424C56" w:rsidP="00ED64C3">
      <w:pPr>
        <w:bidi w:val="0"/>
        <w:spacing w:before="120" w:after="120" w:line="360" w:lineRule="auto"/>
        <w:jc w:val="both"/>
        <w:rPr>
          <w:rFonts w:asciiTheme="majorBidi" w:hAnsiTheme="majorBidi" w:cstheme="majorBidi"/>
          <w:b/>
          <w:bCs/>
          <w:sz w:val="24"/>
          <w:szCs w:val="24"/>
        </w:rPr>
      </w:pP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b</w:t>
      </w:r>
      <w:r w:rsidRPr="005B256F">
        <w:rPr>
          <w:rFonts w:asciiTheme="majorBidi" w:hAnsiTheme="majorBidi" w:cstheme="majorBidi"/>
          <w:sz w:val="24"/>
          <w:szCs w:val="24"/>
        </w:rPr>
        <w:t xml:space="preserve">. </w:t>
      </w:r>
      <w:r w:rsidRPr="005B256F">
        <w:rPr>
          <w:rFonts w:asciiTheme="majorBidi" w:hAnsiTheme="majorBidi" w:cstheme="majorBidi"/>
          <w:b/>
          <w:bCs/>
          <w:sz w:val="24"/>
          <w:szCs w:val="24"/>
        </w:rPr>
        <w:t>Principe de fonctionnement du corrélateur </w:t>
      </w:r>
    </w:p>
    <w:p w:rsidR="00C93AAC" w:rsidRPr="005B256F" w:rsidRDefault="00C93AAC" w:rsidP="00ED64C3">
      <w:pPr>
        <w:pStyle w:val="Retraitcorpsdetexte"/>
        <w:bidi w:val="0"/>
        <w:spacing w:before="120" w:line="360" w:lineRule="auto"/>
        <w:ind w:left="0" w:firstLine="540"/>
        <w:jc w:val="both"/>
        <w:rPr>
          <w:rFonts w:asciiTheme="majorBidi" w:hAnsiTheme="majorBidi" w:cstheme="majorBidi"/>
          <w:sz w:val="24"/>
          <w:szCs w:val="24"/>
        </w:rPr>
      </w:pPr>
      <w:r w:rsidRPr="005B256F">
        <w:rPr>
          <w:rFonts w:asciiTheme="majorBidi" w:hAnsiTheme="majorBidi" w:cstheme="majorBidi"/>
          <w:sz w:val="24"/>
          <w:szCs w:val="24"/>
        </w:rPr>
        <w:t>Afin de capter le signal « fuite » à l’aide de deux capteurs en contact, de part et d’autre du point de fuite. L’appareil de réception compare les deux signaux de fuite, et fait subir à l’aide de toute une série de décalage dans le temps.</w:t>
      </w:r>
    </w:p>
    <w:p w:rsidR="00BE3B9F" w:rsidRDefault="00C93AAC" w:rsidP="00CF117C">
      <w:pPr>
        <w:pStyle w:val="Retraitcorpsdetexte2"/>
        <w:bidi w:val="0"/>
        <w:spacing w:before="120" w:line="360" w:lineRule="auto"/>
        <w:ind w:left="0" w:firstLine="539"/>
        <w:jc w:val="both"/>
        <w:rPr>
          <w:rFonts w:asciiTheme="majorBidi" w:hAnsiTheme="majorBidi" w:cstheme="majorBidi"/>
          <w:sz w:val="24"/>
          <w:szCs w:val="24"/>
        </w:rPr>
      </w:pPr>
      <w:r w:rsidRPr="005B256F">
        <w:rPr>
          <w:rFonts w:asciiTheme="majorBidi" w:hAnsiTheme="majorBidi" w:cstheme="majorBidi"/>
          <w:sz w:val="24"/>
          <w:szCs w:val="24"/>
        </w:rPr>
        <w:t>Ainsi, le système va permettre d’obtenir simultanément la confirmation de la présence d’une fuite, c’est à dire s’il y a ressemblance entre les deux signaux captés, et sa localisation par le repérage du décalage correspondant à cette ressemblance.</w:t>
      </w:r>
    </w:p>
    <w:p w:rsidR="00C93AAC" w:rsidRPr="005B256F" w:rsidRDefault="00AF4A6C" w:rsidP="00CF117C">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b/>
          <w:bCs/>
          <w:sz w:val="24"/>
          <w:szCs w:val="24"/>
        </w:rPr>
        <w:t>II.</w:t>
      </w:r>
      <w:r w:rsidR="006421D2">
        <w:rPr>
          <w:rFonts w:asciiTheme="majorBidi" w:hAnsiTheme="majorBidi" w:cstheme="majorBidi"/>
          <w:b/>
          <w:bCs/>
          <w:sz w:val="24"/>
          <w:szCs w:val="24"/>
        </w:rPr>
        <w:t>2.</w:t>
      </w:r>
      <w:r w:rsidR="00CF117C">
        <w:rPr>
          <w:rFonts w:asciiTheme="majorBidi" w:hAnsiTheme="majorBidi" w:cstheme="majorBidi"/>
          <w:b/>
          <w:bCs/>
          <w:sz w:val="24"/>
          <w:szCs w:val="24"/>
        </w:rPr>
        <w:t>3</w:t>
      </w:r>
      <w:r w:rsidR="00C93AAC" w:rsidRPr="005B256F">
        <w:rPr>
          <w:rFonts w:asciiTheme="majorBidi" w:hAnsiTheme="majorBidi" w:cstheme="majorBidi"/>
          <w:b/>
          <w:bCs/>
          <w:sz w:val="24"/>
          <w:szCs w:val="24"/>
        </w:rPr>
        <w:t xml:space="preserve"> Calcul de la position</w:t>
      </w: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Nous étayerons les calculs fais par le corrélateur, pour détecter la position de la fuite par le schéma suivant :</w:t>
      </w:r>
    </w:p>
    <w:p w:rsidR="00C93AAC" w:rsidRPr="005B256F" w:rsidRDefault="00134411" w:rsidP="0073442A">
      <w:pPr>
        <w:bidi w:val="0"/>
        <w:spacing w:before="120" w:after="120" w:line="360" w:lineRule="auto"/>
        <w:jc w:val="center"/>
        <w:rPr>
          <w:rFonts w:asciiTheme="majorBidi" w:hAnsiTheme="majorBidi" w:cstheme="majorBidi"/>
          <w:b/>
          <w:bCs/>
          <w:sz w:val="24"/>
          <w:szCs w:val="24"/>
        </w:rPr>
      </w:pPr>
      <w:r w:rsidRPr="00134411">
        <w:rPr>
          <w:rFonts w:asciiTheme="majorBidi" w:hAnsiTheme="majorBidi" w:cstheme="majorBidi"/>
          <w:noProof/>
          <w:sz w:val="24"/>
          <w:szCs w:val="24"/>
        </w:rPr>
        <w:lastRenderedPageBreak/>
        <w:pict>
          <v:shape id="_x0000_s1075" type="#_x0000_t202" style="position:absolute;left:0;text-align:left;margin-left:96.75pt;margin-top:142.4pt;width:270pt;height:27pt;z-index:251692544" strokecolor="white">
            <v:textbox style="mso-next-textbox:#_x0000_s1075">
              <w:txbxContent>
                <w:p w:rsidR="00296C5E" w:rsidRPr="008D7578" w:rsidRDefault="00296C5E" w:rsidP="00C95F17">
                  <w:pPr>
                    <w:bidi w:val="0"/>
                  </w:pPr>
                  <w:r w:rsidRPr="00FD4E20">
                    <w:t>Figure</w:t>
                  </w:r>
                  <w:r w:rsidR="00C95F17" w:rsidRPr="00FD4E20">
                    <w:t xml:space="preserve"> </w:t>
                  </w:r>
                  <w:r w:rsidRPr="00FD4E20">
                    <w:t>(II.</w:t>
                  </w:r>
                  <w:r w:rsidR="00CF117C" w:rsidRPr="00FD4E20">
                    <w:t>5</w:t>
                  </w:r>
                  <w:r w:rsidRPr="00FD4E20">
                    <w:t xml:space="preserve"> ) :</w:t>
                  </w:r>
                  <w:r w:rsidRPr="008D7578">
                    <w:t>Paramètres du calcul de la position de la fuite</w:t>
                  </w:r>
                </w:p>
              </w:txbxContent>
            </v:textbox>
          </v:shape>
        </w:pict>
      </w:r>
      <w:r w:rsidRPr="00134411">
        <w:rPr>
          <w:rFonts w:asciiTheme="majorBidi" w:hAnsiTheme="majorBidi" w:cstheme="majorBidi"/>
          <w:b/>
          <w:bCs/>
          <w:sz w:val="24"/>
          <w:szCs w:val="24"/>
        </w:rPr>
        <w:pict>
          <v:shape id="_x0000_i1040" type="#_x0000_t75" style="width:258pt;height:138.75pt">
            <v:imagedata r:id="rId33" o:title=""/>
          </v:shape>
        </w:pict>
      </w:r>
    </w:p>
    <w:p w:rsidR="00C93AAC" w:rsidRPr="005B256F" w:rsidRDefault="00C93AAC" w:rsidP="00ED64C3">
      <w:pPr>
        <w:bidi w:val="0"/>
        <w:spacing w:before="120" w:after="120" w:line="360" w:lineRule="auto"/>
        <w:jc w:val="both"/>
        <w:rPr>
          <w:rFonts w:asciiTheme="majorBidi" w:hAnsiTheme="majorBidi" w:cstheme="majorBidi"/>
          <w:b/>
          <w:bCs/>
          <w:sz w:val="24"/>
          <w:szCs w:val="24"/>
        </w:rPr>
      </w:pP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Le temps mis par le signal (1) est : T1=L1/V ;</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où V représente la vitesse de propagation du son dans la conduite.</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Le temps mis par le signal (2) est : T2=L2/V.</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Le décalage du signal (2) par rapport au sig</w:t>
      </w:r>
      <w:r w:rsidR="000A1217" w:rsidRPr="005B256F">
        <w:rPr>
          <w:rFonts w:asciiTheme="majorBidi" w:hAnsiTheme="majorBidi" w:cstheme="majorBidi"/>
          <w:sz w:val="24"/>
          <w:szCs w:val="24"/>
        </w:rPr>
        <w:t>nal (1) : DT=T1-T2 = (L1-L2)</w:t>
      </w:r>
      <w:r w:rsidRPr="005B256F">
        <w:rPr>
          <w:rFonts w:asciiTheme="majorBidi" w:hAnsiTheme="majorBidi" w:cstheme="majorBidi"/>
          <w:sz w:val="24"/>
          <w:szCs w:val="24"/>
        </w:rPr>
        <w:t>/V</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lang w:val="en-US"/>
        </w:rPr>
      </w:pPr>
      <w:r w:rsidRPr="005B256F">
        <w:rPr>
          <w:rFonts w:asciiTheme="majorBidi" w:hAnsiTheme="majorBidi" w:cstheme="majorBidi"/>
          <w:sz w:val="24"/>
          <w:szCs w:val="24"/>
          <w:lang w:val="en-US"/>
        </w:rPr>
        <w:t>L2=D-L1 L1= (D +V.DT)/2 DT= (2L1-D)/V</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L’écart de temps DT correspond à l’écart de distance positionnant la fuite.</w:t>
      </w:r>
    </w:p>
    <w:p w:rsidR="00C93AAC" w:rsidRPr="005B256F"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Ils existent deux conditions pour que ces systèmes soient opérationnels et corrects :</w:t>
      </w:r>
    </w:p>
    <w:p w:rsidR="00C93AAC" w:rsidRPr="005B256F" w:rsidRDefault="00C93AAC" w:rsidP="00ED64C3">
      <w:pPr>
        <w:autoSpaceDE w:val="0"/>
        <w:autoSpaceDN w:val="0"/>
        <w:bidi w:val="0"/>
        <w:adjustRightInd w:val="0"/>
        <w:spacing w:before="120" w:after="120" w:line="360" w:lineRule="auto"/>
        <w:ind w:firstLine="567"/>
        <w:jc w:val="both"/>
        <w:rPr>
          <w:rFonts w:asciiTheme="majorBidi" w:hAnsiTheme="majorBidi" w:cstheme="majorBidi"/>
          <w:sz w:val="24"/>
          <w:szCs w:val="24"/>
        </w:rPr>
      </w:pPr>
      <w:r w:rsidRPr="005B256F">
        <w:rPr>
          <w:rFonts w:asciiTheme="majorBidi" w:hAnsiTheme="majorBidi" w:cstheme="majorBidi"/>
          <w:sz w:val="24"/>
          <w:szCs w:val="24"/>
        </w:rPr>
        <w:t>- les réseaux de distribution de fluide doivent être toujours sous pression, afin d’avoir continuellement un échappement de fluide sous pression, créant les bruits de fuite;</w:t>
      </w:r>
    </w:p>
    <w:p w:rsidR="00134F86" w:rsidRPr="00097642" w:rsidRDefault="00C93AAC" w:rsidP="00ED64C3">
      <w:pPr>
        <w:autoSpaceDE w:val="0"/>
        <w:autoSpaceDN w:val="0"/>
        <w:bidi w:val="0"/>
        <w:adjustRightInd w:val="0"/>
        <w:spacing w:before="120" w:after="120" w:line="360" w:lineRule="auto"/>
        <w:jc w:val="both"/>
        <w:rPr>
          <w:rFonts w:asciiTheme="majorBidi" w:hAnsiTheme="majorBidi" w:cstheme="majorBidi"/>
          <w:sz w:val="24"/>
          <w:szCs w:val="24"/>
        </w:rPr>
      </w:pPr>
      <w:r w:rsidRPr="005B256F">
        <w:rPr>
          <w:rFonts w:asciiTheme="majorBidi" w:hAnsiTheme="majorBidi" w:cstheme="majorBidi"/>
          <w:sz w:val="24"/>
          <w:szCs w:val="24"/>
        </w:rPr>
        <w:t>- la conduite et le fluide transporté, doivent être homogènes (pas de présence d’air dans le fluide).</w:t>
      </w:r>
    </w:p>
    <w:p w:rsidR="00C93AAC" w:rsidRPr="005B256F" w:rsidRDefault="00AF4A6C" w:rsidP="00CF117C">
      <w:pPr>
        <w:bidi w:val="0"/>
        <w:spacing w:before="120" w:after="120" w:line="360" w:lineRule="auto"/>
        <w:ind w:left="1077" w:hanging="1077"/>
        <w:jc w:val="both"/>
        <w:rPr>
          <w:rFonts w:asciiTheme="majorBidi" w:hAnsiTheme="majorBidi" w:cstheme="majorBidi"/>
          <w:b/>
          <w:bCs/>
          <w:sz w:val="24"/>
          <w:szCs w:val="24"/>
        </w:rPr>
      </w:pPr>
      <w:r w:rsidRPr="005B256F">
        <w:rPr>
          <w:rFonts w:asciiTheme="majorBidi" w:hAnsiTheme="majorBidi" w:cstheme="majorBidi"/>
          <w:b/>
          <w:bCs/>
          <w:sz w:val="24"/>
          <w:szCs w:val="24"/>
        </w:rPr>
        <w:t>II.</w:t>
      </w:r>
      <w:r w:rsidR="006421D2">
        <w:rPr>
          <w:rFonts w:asciiTheme="majorBidi" w:hAnsiTheme="majorBidi" w:cstheme="majorBidi"/>
          <w:b/>
          <w:bCs/>
          <w:sz w:val="24"/>
          <w:szCs w:val="24"/>
        </w:rPr>
        <w:t>2.</w:t>
      </w:r>
      <w:r w:rsidR="00CF117C">
        <w:rPr>
          <w:rFonts w:asciiTheme="majorBidi" w:hAnsiTheme="majorBidi" w:cstheme="majorBidi"/>
          <w:b/>
          <w:bCs/>
          <w:sz w:val="24"/>
          <w:szCs w:val="24"/>
        </w:rPr>
        <w:t>4</w:t>
      </w:r>
      <w:r w:rsidR="00C93AAC" w:rsidRPr="005B256F">
        <w:rPr>
          <w:rFonts w:asciiTheme="majorBidi" w:hAnsiTheme="majorBidi" w:cstheme="majorBidi"/>
          <w:b/>
          <w:bCs/>
          <w:sz w:val="24"/>
          <w:szCs w:val="24"/>
        </w:rPr>
        <w:t xml:space="preserve"> Les Détecteurs par corrélation acoustique </w:t>
      </w:r>
    </w:p>
    <w:p w:rsidR="00C93AAC" w:rsidRPr="005B256F" w:rsidRDefault="00134411" w:rsidP="00ED64C3">
      <w:pPr>
        <w:bidi w:val="0"/>
        <w:spacing w:before="120" w:after="120" w:line="360" w:lineRule="auto"/>
        <w:ind w:left="1077" w:hanging="1077"/>
        <w:jc w:val="both"/>
        <w:rPr>
          <w:rFonts w:asciiTheme="majorBidi" w:hAnsiTheme="majorBidi" w:cstheme="majorBidi"/>
          <w:b/>
          <w:bCs/>
          <w:sz w:val="24"/>
          <w:szCs w:val="24"/>
        </w:rPr>
      </w:pPr>
      <w:r w:rsidRPr="00134411">
        <w:rPr>
          <w:rFonts w:asciiTheme="majorBidi" w:hAnsiTheme="majorBidi" w:cstheme="majorBidi"/>
          <w:noProof/>
          <w:sz w:val="24"/>
          <w:szCs w:val="24"/>
        </w:rPr>
        <w:pict>
          <v:shape id="_x0000_s1076" type="#_x0000_t202" style="position:absolute;left:0;text-align:left;margin-left:243pt;margin-top:1.65pt;width:223.35pt;height:153.75pt;z-index:251615744" strokecolor="white">
            <v:textbox style="mso-next-textbox:#_x0000_s1076">
              <w:txbxContent>
                <w:p w:rsidR="00296C5E" w:rsidRDefault="00134411">
                  <w:pPr>
                    <w:bidi w:val="0"/>
                    <w:jc w:val="lowKashida"/>
                  </w:pPr>
                  <w:r>
                    <w:pict>
                      <v:shape id="_x0000_i1042" type="#_x0000_t75" style="width:207.75pt;height:144.75pt">
                        <v:imagedata r:id="rId34" o:title="" gain="112993f" blacklevel="5898f" grayscale="t"/>
                      </v:shape>
                    </w:pict>
                  </w:r>
                </w:p>
              </w:txbxContent>
            </v:textbox>
            <w10:wrap anchorx="page"/>
          </v:shape>
        </w:pict>
      </w:r>
      <w:r w:rsidR="00C93AAC" w:rsidRPr="005B256F">
        <w:rPr>
          <w:rFonts w:asciiTheme="majorBidi" w:hAnsiTheme="majorBidi" w:cstheme="majorBidi"/>
          <w:b/>
          <w:bCs/>
          <w:sz w:val="24"/>
          <w:szCs w:val="24"/>
        </w:rPr>
        <w:t>a.  Détecteur SeCorr</w:t>
      </w:r>
      <w:r w:rsidR="00C93AAC" w:rsidRPr="005B256F">
        <w:rPr>
          <w:rFonts w:asciiTheme="majorBidi" w:hAnsiTheme="majorBidi" w:cstheme="majorBidi"/>
          <w:b/>
          <w:bCs/>
          <w:sz w:val="24"/>
          <w:szCs w:val="24"/>
          <w:vertAlign w:val="superscript"/>
        </w:rPr>
        <w:t>®</w:t>
      </w:r>
      <w:r w:rsidR="00C93AAC" w:rsidRPr="005B256F">
        <w:rPr>
          <w:rFonts w:asciiTheme="majorBidi" w:hAnsiTheme="majorBidi" w:cstheme="majorBidi"/>
          <w:b/>
          <w:bCs/>
          <w:sz w:val="24"/>
          <w:szCs w:val="24"/>
        </w:rPr>
        <w:t>L </w:t>
      </w:r>
    </w:p>
    <w:p w:rsidR="00C93AAC" w:rsidRPr="005B256F" w:rsidRDefault="00C93AAC" w:rsidP="00CF117C">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L’équipement est composé (fig</w:t>
      </w:r>
      <w:r w:rsidR="00EB4C49" w:rsidRPr="005B256F">
        <w:rPr>
          <w:rFonts w:asciiTheme="majorBidi" w:hAnsiTheme="majorBidi" w:cstheme="majorBidi"/>
          <w:b/>
          <w:bCs/>
          <w:sz w:val="24"/>
          <w:szCs w:val="24"/>
        </w:rPr>
        <w:t xml:space="preserve"> </w:t>
      </w:r>
      <w:r w:rsidR="00EB4C49" w:rsidRPr="00CF117C">
        <w:rPr>
          <w:rFonts w:asciiTheme="majorBidi" w:hAnsiTheme="majorBidi" w:cstheme="majorBidi"/>
          <w:sz w:val="24"/>
          <w:szCs w:val="24"/>
        </w:rPr>
        <w:t>II</w:t>
      </w:r>
      <w:r w:rsidRPr="005B256F">
        <w:rPr>
          <w:rFonts w:asciiTheme="majorBidi" w:hAnsiTheme="majorBidi" w:cstheme="majorBidi"/>
          <w:sz w:val="24"/>
          <w:szCs w:val="24"/>
        </w:rPr>
        <w:t>.</w:t>
      </w:r>
      <w:r w:rsidR="00CF117C">
        <w:rPr>
          <w:rFonts w:asciiTheme="majorBidi" w:hAnsiTheme="majorBidi" w:cstheme="majorBidi"/>
          <w:sz w:val="24"/>
          <w:szCs w:val="24"/>
        </w:rPr>
        <w:t>6</w:t>
      </w:r>
      <w:r w:rsidRPr="005B256F">
        <w:rPr>
          <w:rFonts w:asciiTheme="majorBidi" w:hAnsiTheme="majorBidi" w:cstheme="majorBidi"/>
          <w:sz w:val="24"/>
          <w:szCs w:val="24"/>
        </w:rPr>
        <w:t>) de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 xml:space="preserve">Calculateur </w:t>
      </w:r>
      <w:r w:rsidR="00ED64C3" w:rsidRPr="005B256F">
        <w:rPr>
          <w:rFonts w:asciiTheme="majorBidi" w:hAnsiTheme="majorBidi" w:cstheme="majorBidi"/>
          <w:sz w:val="24"/>
          <w:szCs w:val="24"/>
        </w:rPr>
        <w:t>SeCorr®L</w:t>
      </w:r>
      <w:r w:rsidRPr="005B256F">
        <w:rPr>
          <w:rFonts w:asciiTheme="majorBidi" w:hAnsiTheme="majorBidi" w:cstheme="majorBidi"/>
          <w:sz w:val="24"/>
          <w:szCs w:val="24"/>
        </w:rPr>
        <w:t xml:space="preserve"> avec diverses liaisons ;</w:t>
      </w:r>
      <w:r w:rsidR="00753F28" w:rsidRPr="005B256F">
        <w:rPr>
          <w:rFonts w:asciiTheme="majorBidi" w:hAnsiTheme="majorBidi" w:cstheme="majorBidi"/>
          <w:sz w:val="24"/>
          <w:szCs w:val="24"/>
        </w:rPr>
        <w:t xml:space="preserve">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Appareil de réception ;</w:t>
      </w:r>
    </w:p>
    <w:p w:rsidR="00C93AAC" w:rsidRPr="005B256F" w:rsidRDefault="00C93AAC" w:rsidP="00ED64C3">
      <w:pPr>
        <w:numPr>
          <w:ilvl w:val="0"/>
          <w:numId w:val="14"/>
        </w:numPr>
        <w:bidi w:val="0"/>
        <w:spacing w:before="120" w:after="120" w:line="360" w:lineRule="auto"/>
        <w:ind w:right="357" w:firstLine="567"/>
        <w:jc w:val="both"/>
        <w:rPr>
          <w:rFonts w:asciiTheme="majorBidi" w:hAnsiTheme="majorBidi" w:cstheme="majorBidi"/>
          <w:sz w:val="24"/>
          <w:szCs w:val="24"/>
        </w:rPr>
      </w:pPr>
      <w:r w:rsidRPr="005B256F">
        <w:rPr>
          <w:rFonts w:asciiTheme="majorBidi" w:hAnsiTheme="majorBidi" w:cstheme="majorBidi"/>
          <w:sz w:val="24"/>
          <w:szCs w:val="24"/>
        </w:rPr>
        <w:t>Casque d’écoute ;</w:t>
      </w:r>
      <w:r w:rsidR="00753F28" w:rsidRPr="005B256F">
        <w:rPr>
          <w:rFonts w:asciiTheme="majorBidi" w:hAnsiTheme="majorBidi" w:cstheme="majorBidi"/>
          <w:sz w:val="24"/>
          <w:szCs w:val="24"/>
        </w:rPr>
        <w:t xml:space="preserve">                     </w:t>
      </w:r>
    </w:p>
    <w:p w:rsidR="00C93AAC" w:rsidRPr="005B256F" w:rsidRDefault="00C93AAC" w:rsidP="00ED64C3">
      <w:pPr>
        <w:numPr>
          <w:ilvl w:val="0"/>
          <w:numId w:val="14"/>
        </w:numPr>
        <w:bidi w:val="0"/>
        <w:spacing w:before="120" w:after="120" w:line="360" w:lineRule="auto"/>
        <w:ind w:right="357" w:firstLine="567"/>
        <w:jc w:val="both"/>
        <w:rPr>
          <w:rFonts w:asciiTheme="majorBidi" w:hAnsiTheme="majorBidi" w:cstheme="majorBidi"/>
          <w:sz w:val="24"/>
          <w:szCs w:val="24"/>
        </w:rPr>
      </w:pPr>
      <w:r w:rsidRPr="005B256F">
        <w:rPr>
          <w:rFonts w:asciiTheme="majorBidi" w:hAnsiTheme="majorBidi" w:cstheme="majorBidi"/>
          <w:sz w:val="24"/>
          <w:szCs w:val="24"/>
        </w:rPr>
        <w:t>Capteur pièze ;</w:t>
      </w:r>
    </w:p>
    <w:p w:rsidR="00C93AAC" w:rsidRPr="008D05D4" w:rsidRDefault="00134411" w:rsidP="008D05D4">
      <w:pPr>
        <w:numPr>
          <w:ilvl w:val="0"/>
          <w:numId w:val="14"/>
        </w:numPr>
        <w:bidi w:val="0"/>
        <w:spacing w:before="120" w:after="120" w:line="360" w:lineRule="auto"/>
        <w:ind w:right="357" w:firstLine="567"/>
        <w:jc w:val="both"/>
        <w:rPr>
          <w:rFonts w:asciiTheme="majorBidi" w:hAnsiTheme="majorBidi" w:cstheme="majorBidi"/>
          <w:sz w:val="24"/>
          <w:szCs w:val="24"/>
        </w:rPr>
      </w:pPr>
      <w:r>
        <w:rPr>
          <w:rFonts w:asciiTheme="majorBidi" w:hAnsiTheme="majorBidi" w:cstheme="majorBidi"/>
          <w:noProof/>
          <w:sz w:val="24"/>
          <w:szCs w:val="24"/>
        </w:rPr>
        <w:pict>
          <v:shape id="_x0000_s1077" type="#_x0000_t202" style="position:absolute;left:0;text-align:left;margin-left:252.4pt;margin-top:18.05pt;width:184.85pt;height:27pt;z-index:251616768" strokecolor="white">
            <v:textbox style="mso-next-textbox:#_x0000_s1077">
              <w:txbxContent>
                <w:p w:rsidR="00296C5E" w:rsidRPr="005B0FB3" w:rsidRDefault="00296C5E" w:rsidP="00CF117C">
                  <w:pPr>
                    <w:pStyle w:val="En-tte"/>
                    <w:tabs>
                      <w:tab w:val="clear" w:pos="4536"/>
                      <w:tab w:val="clear" w:pos="9072"/>
                    </w:tabs>
                    <w:bidi w:val="0"/>
                  </w:pPr>
                  <w:r w:rsidRPr="00FD4E20">
                    <w:t>Figure(II.</w:t>
                  </w:r>
                  <w:r w:rsidR="00CF117C" w:rsidRPr="00FD4E20">
                    <w:t>6</w:t>
                  </w:r>
                  <w:r w:rsidRPr="00FD4E20">
                    <w:t>) :</w:t>
                  </w:r>
                  <w:r w:rsidRPr="005B0FB3">
                    <w:t>Détecteur</w:t>
                  </w:r>
                  <w:r w:rsidR="00ED64C3">
                    <w:t xml:space="preserve"> </w:t>
                  </w:r>
                  <w:r w:rsidRPr="005B0FB3">
                    <w:t>SeCorr</w:t>
                  </w:r>
                  <w:r w:rsidRPr="005B0FB3">
                    <w:rPr>
                      <w:rFonts w:cs="Times New Roman"/>
                      <w:sz w:val="24"/>
                      <w:szCs w:val="24"/>
                      <w:vertAlign w:val="superscript"/>
                    </w:rPr>
                    <w:t>®</w:t>
                  </w:r>
                  <w:r w:rsidRPr="005B0FB3">
                    <w:rPr>
                      <w:rFonts w:cs="Times New Roman"/>
                    </w:rPr>
                    <w:t>L.</w:t>
                  </w:r>
                </w:p>
              </w:txbxContent>
            </v:textbox>
            <w10:wrap anchorx="page"/>
          </v:shape>
        </w:pict>
      </w:r>
      <w:r w:rsidR="00C93AAC" w:rsidRPr="005B256F">
        <w:rPr>
          <w:rFonts w:asciiTheme="majorBidi" w:hAnsiTheme="majorBidi" w:cstheme="majorBidi"/>
          <w:sz w:val="24"/>
          <w:szCs w:val="24"/>
        </w:rPr>
        <w:t>Transformateur secteur 230 v /12 v.</w:t>
      </w:r>
    </w:p>
    <w:p w:rsidR="00C93AAC" w:rsidRPr="005B256F" w:rsidRDefault="00C93AAC" w:rsidP="0073523B">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lastRenderedPageBreak/>
        <w:t xml:space="preserve">a.1. Principe de fonctionnement  </w:t>
      </w:r>
    </w:p>
    <w:p w:rsidR="00C93AAC" w:rsidRPr="005B256F" w:rsidRDefault="00C93AAC" w:rsidP="00ED64C3">
      <w:pPr>
        <w:pStyle w:val="Corpsdetexte"/>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Le système est conçu pour la localisation précise et rapide des fuites d’eau sur les canalisations en charge enterrées, selon le principe de la corrélation acoustique.</w:t>
      </w:r>
    </w:p>
    <w:p w:rsidR="00C93AAC" w:rsidRPr="005B256F" w:rsidRDefault="00C93AAC" w:rsidP="00ED64C3">
      <w:pPr>
        <w:pStyle w:val="Corpsdetexte"/>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L’ensemble est portable et logé dans une valise de transport très pratique.</w:t>
      </w:r>
    </w:p>
    <w:p w:rsidR="00C93AAC" w:rsidRPr="005B256F" w:rsidRDefault="00C93AAC" w:rsidP="00ED64C3">
      <w:pPr>
        <w:pStyle w:val="Corpsdetexte"/>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 SeCoor</w:t>
      </w:r>
      <w:r w:rsidRPr="005B256F">
        <w:rPr>
          <w:rFonts w:asciiTheme="majorBidi" w:hAnsiTheme="majorBidi" w:cstheme="majorBidi"/>
          <w:b/>
          <w:bCs/>
          <w:sz w:val="24"/>
          <w:szCs w:val="24"/>
          <w:vertAlign w:val="superscript"/>
        </w:rPr>
        <w:t>®</w:t>
      </w:r>
      <w:r w:rsidRPr="005B256F">
        <w:rPr>
          <w:rFonts w:asciiTheme="majorBidi" w:hAnsiTheme="majorBidi" w:cstheme="majorBidi"/>
          <w:sz w:val="24"/>
          <w:szCs w:val="24"/>
        </w:rPr>
        <w:t>L  bénéfice d’un logiciel très simple et convivial pour l’utilisateur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Mise en marche de l’appareil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Introduire la distance entre les deux capteurs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Introduire la nature et les dimensions de la conduite.</w:t>
      </w:r>
    </w:p>
    <w:p w:rsidR="00C93AAC" w:rsidRPr="005B256F" w:rsidRDefault="00C93AAC" w:rsidP="00ED64C3">
      <w:pPr>
        <w:bidi w:val="0"/>
        <w:spacing w:before="120" w:after="120" w:line="360" w:lineRule="auto"/>
        <w:ind w:right="-28" w:firstLine="539"/>
        <w:jc w:val="both"/>
        <w:rPr>
          <w:rFonts w:asciiTheme="majorBidi" w:hAnsiTheme="majorBidi" w:cstheme="majorBidi"/>
          <w:sz w:val="24"/>
          <w:szCs w:val="24"/>
        </w:rPr>
      </w:pPr>
      <w:r w:rsidRPr="005B256F">
        <w:rPr>
          <w:rFonts w:asciiTheme="majorBidi" w:hAnsiTheme="majorBidi" w:cstheme="majorBidi"/>
          <w:sz w:val="24"/>
          <w:szCs w:val="24"/>
        </w:rPr>
        <w:t>Il suffit d’entrer les paramètres de mesure, le SeCorr</w:t>
      </w:r>
      <w:r w:rsidRPr="005B256F">
        <w:rPr>
          <w:rFonts w:asciiTheme="majorBidi" w:hAnsiTheme="majorBidi" w:cstheme="majorBidi"/>
          <w:b/>
          <w:bCs/>
          <w:sz w:val="24"/>
          <w:szCs w:val="24"/>
          <w:vertAlign w:val="superscript"/>
        </w:rPr>
        <w:t>®</w:t>
      </w:r>
      <w:r w:rsidRPr="005B256F">
        <w:rPr>
          <w:rFonts w:asciiTheme="majorBidi" w:hAnsiTheme="majorBidi" w:cstheme="majorBidi"/>
          <w:sz w:val="24"/>
          <w:szCs w:val="24"/>
        </w:rPr>
        <w:t>L traite en suite automatiquement ces données. L’intensité du bruit de la fuite perçue au capteur influe sur la précision de la localisation de la fuite. Le SeCorr</w:t>
      </w:r>
      <w:r w:rsidRPr="005B256F">
        <w:rPr>
          <w:rFonts w:asciiTheme="majorBidi" w:hAnsiTheme="majorBidi" w:cstheme="majorBidi"/>
          <w:b/>
          <w:bCs/>
          <w:sz w:val="24"/>
          <w:szCs w:val="24"/>
          <w:vertAlign w:val="superscript"/>
        </w:rPr>
        <w:t>®</w:t>
      </w:r>
      <w:r w:rsidRPr="005B256F">
        <w:rPr>
          <w:rFonts w:asciiTheme="majorBidi" w:hAnsiTheme="majorBidi" w:cstheme="majorBidi"/>
          <w:sz w:val="24"/>
          <w:szCs w:val="24"/>
        </w:rPr>
        <w:t>L sélectionne automatiquement le facteur d’amplification pour bénéficier d’une meilleure précision.</w:t>
      </w:r>
    </w:p>
    <w:p w:rsidR="00C93AAC" w:rsidRPr="005B256F" w:rsidRDefault="00C93AAC" w:rsidP="00ED64C3">
      <w:pPr>
        <w:bidi w:val="0"/>
        <w:spacing w:before="120" w:after="120" w:line="360" w:lineRule="auto"/>
        <w:ind w:right="45"/>
        <w:jc w:val="both"/>
        <w:rPr>
          <w:rFonts w:asciiTheme="majorBidi" w:hAnsiTheme="majorBidi" w:cstheme="majorBidi"/>
          <w:sz w:val="24"/>
          <w:szCs w:val="24"/>
        </w:rPr>
      </w:pPr>
      <w:r w:rsidRPr="005B256F">
        <w:rPr>
          <w:rFonts w:asciiTheme="majorBidi" w:hAnsiTheme="majorBidi" w:cstheme="majorBidi"/>
          <w:b/>
          <w:bCs/>
          <w:sz w:val="24"/>
          <w:szCs w:val="24"/>
        </w:rPr>
        <w:t xml:space="preserve"> Remarque : </w:t>
      </w:r>
      <w:r w:rsidRPr="005B256F">
        <w:rPr>
          <w:rFonts w:asciiTheme="majorBidi" w:hAnsiTheme="majorBidi" w:cstheme="majorBidi"/>
          <w:sz w:val="24"/>
          <w:szCs w:val="24"/>
        </w:rPr>
        <w:t>Le système SeCorr</w:t>
      </w:r>
      <w:r w:rsidRPr="005B256F">
        <w:rPr>
          <w:rFonts w:asciiTheme="majorBidi" w:hAnsiTheme="majorBidi" w:cstheme="majorBidi"/>
          <w:b/>
          <w:bCs/>
          <w:sz w:val="24"/>
          <w:szCs w:val="24"/>
          <w:vertAlign w:val="superscript"/>
        </w:rPr>
        <w:t>®</w:t>
      </w:r>
      <w:r w:rsidRPr="005B256F">
        <w:rPr>
          <w:rFonts w:asciiTheme="majorBidi" w:hAnsiTheme="majorBidi" w:cstheme="majorBidi"/>
          <w:sz w:val="24"/>
          <w:szCs w:val="24"/>
        </w:rPr>
        <w:t>L présente des nombreux avantages. Les bruits ambiants tels que le trafic routier ou des vents violents perturbent très</w:t>
      </w:r>
      <w:r w:rsidR="000D3405" w:rsidRPr="005B256F">
        <w:rPr>
          <w:rFonts w:asciiTheme="majorBidi" w:hAnsiTheme="majorBidi" w:cstheme="majorBidi"/>
          <w:sz w:val="24"/>
          <w:szCs w:val="24"/>
        </w:rPr>
        <w:t xml:space="preserve"> </w:t>
      </w:r>
      <w:r w:rsidRPr="005B256F">
        <w:rPr>
          <w:rFonts w:asciiTheme="majorBidi" w:hAnsiTheme="majorBidi" w:cstheme="majorBidi"/>
          <w:sz w:val="24"/>
          <w:szCs w:val="24"/>
        </w:rPr>
        <w:t>peu le corrélateur. La nature et l’épaisseur de</w:t>
      </w:r>
      <w:r w:rsidR="000D3405" w:rsidRPr="005B256F">
        <w:rPr>
          <w:rFonts w:asciiTheme="majorBidi" w:hAnsiTheme="majorBidi" w:cstheme="majorBidi"/>
          <w:sz w:val="24"/>
          <w:szCs w:val="24"/>
        </w:rPr>
        <w:t xml:space="preserve"> </w:t>
      </w:r>
      <w:r w:rsidRPr="005B256F">
        <w:rPr>
          <w:rFonts w:asciiTheme="majorBidi" w:hAnsiTheme="majorBidi" w:cstheme="majorBidi"/>
          <w:sz w:val="24"/>
          <w:szCs w:val="24"/>
        </w:rPr>
        <w:t>recouvrements des revêtements  routiers ne jouent pas de rôle dans l’efficacité de la mesure.</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b.  Détecteur SeCorr</w:t>
      </w:r>
      <w:r w:rsidRPr="005B256F">
        <w:rPr>
          <w:rFonts w:asciiTheme="majorBidi" w:hAnsiTheme="majorBidi" w:cstheme="majorBidi"/>
          <w:b/>
          <w:bCs/>
          <w:sz w:val="24"/>
          <w:szCs w:val="24"/>
          <w:vertAlign w:val="superscript"/>
        </w:rPr>
        <w:t>®</w:t>
      </w:r>
      <w:r w:rsidRPr="005B256F">
        <w:rPr>
          <w:rFonts w:asciiTheme="majorBidi" w:hAnsiTheme="majorBidi" w:cstheme="majorBidi"/>
          <w:b/>
          <w:bCs/>
          <w:sz w:val="24"/>
          <w:szCs w:val="24"/>
        </w:rPr>
        <w:t>03 :</w:t>
      </w:r>
    </w:p>
    <w:p w:rsidR="00C93AAC" w:rsidRPr="005B256F" w:rsidRDefault="00C93AAC" w:rsidP="00ED64C3">
      <w:pPr>
        <w:pStyle w:val="Corpsdetexte"/>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t>L’équipement est composé de :</w:t>
      </w:r>
    </w:p>
    <w:p w:rsidR="00C93AAC" w:rsidRPr="005B256F" w:rsidRDefault="00C93AAC" w:rsidP="00CF117C">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Calculateur SeCorr03 (fig</w:t>
      </w:r>
      <w:r w:rsidR="00EB4C49" w:rsidRPr="005B256F">
        <w:rPr>
          <w:rFonts w:asciiTheme="majorBidi" w:hAnsiTheme="majorBidi" w:cstheme="majorBidi"/>
          <w:b/>
          <w:bCs/>
          <w:sz w:val="24"/>
          <w:szCs w:val="24"/>
        </w:rPr>
        <w:t xml:space="preserve"> </w:t>
      </w:r>
      <w:r w:rsidR="00EB4C49" w:rsidRPr="00CF117C">
        <w:rPr>
          <w:rFonts w:asciiTheme="majorBidi" w:hAnsiTheme="majorBidi" w:cstheme="majorBidi"/>
          <w:sz w:val="24"/>
          <w:szCs w:val="24"/>
        </w:rPr>
        <w:t>II</w:t>
      </w:r>
      <w:r w:rsidRPr="005B256F">
        <w:rPr>
          <w:rFonts w:asciiTheme="majorBidi" w:hAnsiTheme="majorBidi" w:cstheme="majorBidi"/>
          <w:sz w:val="24"/>
          <w:szCs w:val="24"/>
        </w:rPr>
        <w:t>.</w:t>
      </w:r>
      <w:r w:rsidR="00CF117C">
        <w:rPr>
          <w:rFonts w:asciiTheme="majorBidi" w:hAnsiTheme="majorBidi" w:cstheme="majorBidi"/>
          <w:sz w:val="24"/>
          <w:szCs w:val="24"/>
        </w:rPr>
        <w:t>7</w:t>
      </w:r>
      <w:r w:rsidRPr="005B256F">
        <w:rPr>
          <w:rFonts w:asciiTheme="majorBidi" w:hAnsiTheme="majorBidi" w:cstheme="majorBidi"/>
          <w:sz w:val="24"/>
          <w:szCs w:val="24"/>
        </w:rPr>
        <w:t>) ;</w:t>
      </w:r>
    </w:p>
    <w:p w:rsidR="00C93AAC" w:rsidRPr="005B256F" w:rsidRDefault="00C93AAC" w:rsidP="00CF117C">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Des émetteurs radio RT03  (fig</w:t>
      </w:r>
      <w:r w:rsidR="00EB4C49" w:rsidRPr="005B256F">
        <w:rPr>
          <w:rFonts w:asciiTheme="majorBidi" w:hAnsiTheme="majorBidi" w:cstheme="majorBidi"/>
          <w:b/>
          <w:bCs/>
          <w:sz w:val="24"/>
          <w:szCs w:val="24"/>
        </w:rPr>
        <w:t xml:space="preserve"> </w:t>
      </w:r>
      <w:r w:rsidR="00EB4C49" w:rsidRPr="00CF117C">
        <w:rPr>
          <w:rFonts w:asciiTheme="majorBidi" w:hAnsiTheme="majorBidi" w:cstheme="majorBidi"/>
          <w:sz w:val="24"/>
          <w:szCs w:val="24"/>
        </w:rPr>
        <w:t>II</w:t>
      </w:r>
      <w:r w:rsidRPr="005B256F">
        <w:rPr>
          <w:rFonts w:asciiTheme="majorBidi" w:hAnsiTheme="majorBidi" w:cstheme="majorBidi"/>
          <w:sz w:val="24"/>
          <w:szCs w:val="24"/>
        </w:rPr>
        <w:t>.</w:t>
      </w:r>
      <w:r w:rsidR="00CF117C">
        <w:rPr>
          <w:rFonts w:asciiTheme="majorBidi" w:hAnsiTheme="majorBidi" w:cstheme="majorBidi"/>
          <w:sz w:val="24"/>
          <w:szCs w:val="24"/>
        </w:rPr>
        <w:t>8</w:t>
      </w:r>
      <w:r w:rsidRPr="005B256F">
        <w:rPr>
          <w:rFonts w:asciiTheme="majorBidi" w:hAnsiTheme="majorBidi" w:cstheme="majorBidi"/>
          <w:sz w:val="24"/>
          <w:szCs w:val="24"/>
        </w:rPr>
        <w:t>) ;</w:t>
      </w:r>
    </w:p>
    <w:p w:rsidR="00C93AAC" w:rsidRPr="005B256F" w:rsidRDefault="00C93AAC" w:rsidP="00ED64C3">
      <w:pPr>
        <w:numPr>
          <w:ilvl w:val="0"/>
          <w:numId w:val="14"/>
        </w:numPr>
        <w:bidi w:val="0"/>
        <w:spacing w:before="120" w:after="120" w:line="360" w:lineRule="auto"/>
        <w:ind w:right="360" w:firstLine="567"/>
        <w:jc w:val="both"/>
        <w:rPr>
          <w:rFonts w:asciiTheme="majorBidi" w:hAnsiTheme="majorBidi" w:cstheme="majorBidi"/>
          <w:sz w:val="24"/>
          <w:szCs w:val="24"/>
        </w:rPr>
      </w:pPr>
      <w:r w:rsidRPr="005B256F">
        <w:rPr>
          <w:rFonts w:asciiTheme="majorBidi" w:hAnsiTheme="majorBidi" w:cstheme="majorBidi"/>
          <w:sz w:val="24"/>
          <w:szCs w:val="24"/>
        </w:rPr>
        <w:t>Capteur piézo.</w:t>
      </w:r>
    </w:p>
    <w:p w:rsidR="00C93AAC" w:rsidRPr="005B256F" w:rsidRDefault="00134411" w:rsidP="00ED64C3">
      <w:pPr>
        <w:bidi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pict>
          <v:shape id="_x0000_s1078" type="#_x0000_t202" style="position:absolute;left:0;text-align:left;margin-left:4.5pt;margin-top:9pt;width:178.8pt;height:125.75pt;z-index:251617792;mso-wrap-style:none" strokecolor="white">
            <v:textbox style="mso-next-textbox:#_x0000_s1078;mso-fit-shape-to-text:t">
              <w:txbxContent>
                <w:p w:rsidR="00296C5E" w:rsidRDefault="00134411">
                  <w:pPr>
                    <w:bidi w:val="0"/>
                    <w:jc w:val="lowKashida"/>
                    <w:rPr>
                      <w:rtl/>
                      <w:lang w:bidi="ar-DZ"/>
                    </w:rPr>
                  </w:pPr>
                  <w:r>
                    <w:rPr>
                      <w:lang w:bidi="ar-DZ"/>
                    </w:rPr>
                    <w:pict>
                      <v:shape id="_x0000_i1044" type="#_x0000_t75" style="width:161.25pt;height:114pt">
                        <v:imagedata r:id="rId35" o:title="" gain="93623f" blacklevel="-3932f" grayscale="t"/>
                      </v:shape>
                    </w:pict>
                  </w:r>
                </w:p>
              </w:txbxContent>
            </v:textbox>
            <w10:wrap anchorx="page"/>
          </v:shape>
        </w:pict>
      </w:r>
    </w:p>
    <w:p w:rsidR="00C93AAC" w:rsidRPr="005B256F" w:rsidRDefault="00C93AAC" w:rsidP="00ED64C3">
      <w:pPr>
        <w:bidi w:val="0"/>
        <w:spacing w:before="120" w:after="120" w:line="360" w:lineRule="auto"/>
        <w:jc w:val="both"/>
        <w:rPr>
          <w:rFonts w:asciiTheme="majorBidi" w:hAnsiTheme="majorBidi" w:cstheme="majorBidi"/>
          <w:sz w:val="24"/>
          <w:szCs w:val="24"/>
        </w:rPr>
      </w:pPr>
    </w:p>
    <w:p w:rsidR="00C93AAC" w:rsidRPr="005B256F" w:rsidRDefault="00134411" w:rsidP="00ED64C3">
      <w:pPr>
        <w:bidi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pict>
          <v:shape id="_x0000_s1079" type="#_x0000_t202" style="position:absolute;left:0;text-align:left;margin-left:243pt;margin-top:4.4pt;width:189.2pt;height:103.9pt;z-index:251618816;mso-wrap-style:none" strokecolor="white">
            <v:textbox style="mso-next-textbox:#_x0000_s1079;mso-fit-shape-to-text:t">
              <w:txbxContent>
                <w:p w:rsidR="00296C5E" w:rsidRDefault="00134411">
                  <w:pPr>
                    <w:bidi w:val="0"/>
                    <w:jc w:val="lowKashida"/>
                    <w:rPr>
                      <w:rtl/>
                    </w:rPr>
                  </w:pPr>
                  <w:r>
                    <w:pict>
                      <v:shape id="_x0000_i1046" type="#_x0000_t75" style="width:174pt;height:95.25pt">
                        <v:imagedata r:id="rId36" o:title="" blacklevel="1966f" grayscale="t"/>
                      </v:shape>
                    </w:pict>
                  </w:r>
                </w:p>
              </w:txbxContent>
            </v:textbox>
            <w10:wrap anchorx="page"/>
          </v:shape>
        </w:pict>
      </w:r>
    </w:p>
    <w:p w:rsidR="00C93AAC" w:rsidRPr="005B256F" w:rsidRDefault="00C93AAC" w:rsidP="00ED64C3">
      <w:pPr>
        <w:bidi w:val="0"/>
        <w:spacing w:before="120" w:after="120" w:line="360" w:lineRule="auto"/>
        <w:jc w:val="both"/>
        <w:rPr>
          <w:rFonts w:asciiTheme="majorBidi" w:hAnsiTheme="majorBidi" w:cstheme="majorBidi"/>
          <w:sz w:val="24"/>
          <w:szCs w:val="24"/>
        </w:rPr>
      </w:pPr>
    </w:p>
    <w:p w:rsidR="00C93AAC" w:rsidRPr="005B256F" w:rsidRDefault="00C93AAC" w:rsidP="00ED64C3">
      <w:pPr>
        <w:bidi w:val="0"/>
        <w:spacing w:before="120" w:after="120" w:line="360" w:lineRule="auto"/>
        <w:jc w:val="both"/>
        <w:rPr>
          <w:rFonts w:asciiTheme="majorBidi" w:hAnsiTheme="majorBidi" w:cstheme="majorBidi"/>
          <w:sz w:val="24"/>
          <w:szCs w:val="24"/>
        </w:rPr>
      </w:pPr>
    </w:p>
    <w:p w:rsidR="00C93AAC" w:rsidRPr="005B256F" w:rsidRDefault="00134411" w:rsidP="00ED64C3">
      <w:pPr>
        <w:bidi w:val="0"/>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rPr>
        <w:pict>
          <v:shape id="_x0000_s1080" type="#_x0000_t202" style="position:absolute;left:0;text-align:left;margin-left:293.8pt;margin-top:17.45pt;width:119.75pt;height:28.6pt;z-index:251620864" strokecolor="white">
            <v:textbox style="mso-next-textbox:#_x0000_s1080">
              <w:txbxContent>
                <w:p w:rsidR="00296C5E" w:rsidRDefault="00296C5E" w:rsidP="00CF117C">
                  <w:pPr>
                    <w:pStyle w:val="Titre3"/>
                    <w:jc w:val="left"/>
                    <w:rPr>
                      <w:sz w:val="20"/>
                      <w:szCs w:val="20"/>
                    </w:rPr>
                  </w:pPr>
                  <w:r w:rsidRPr="00FD4E20">
                    <w:rPr>
                      <w:sz w:val="20"/>
                      <w:szCs w:val="20"/>
                    </w:rPr>
                    <w:t>Figure( II.</w:t>
                  </w:r>
                  <w:r w:rsidR="00CF117C" w:rsidRPr="00FD4E20">
                    <w:rPr>
                      <w:sz w:val="20"/>
                      <w:szCs w:val="20"/>
                    </w:rPr>
                    <w:t>8</w:t>
                  </w:r>
                  <w:r w:rsidRPr="00FD4E20">
                    <w:rPr>
                      <w:sz w:val="20"/>
                      <w:szCs w:val="20"/>
                    </w:rPr>
                    <w:t>) :</w:t>
                  </w:r>
                  <w:r w:rsidRPr="005B0FB3">
                    <w:rPr>
                      <w:sz w:val="20"/>
                      <w:szCs w:val="20"/>
                    </w:rPr>
                    <w:t>RT03</w:t>
                  </w:r>
                </w:p>
              </w:txbxContent>
            </v:textbox>
            <w10:wrap anchorx="page"/>
          </v:shape>
        </w:pict>
      </w:r>
      <w:r>
        <w:rPr>
          <w:rFonts w:asciiTheme="majorBidi" w:hAnsiTheme="majorBidi" w:cstheme="majorBidi"/>
          <w:noProof/>
          <w:sz w:val="24"/>
          <w:szCs w:val="24"/>
        </w:rPr>
        <w:pict>
          <v:shape id="_x0000_s1081" type="#_x0000_t202" style="position:absolute;left:0;text-align:left;margin-left:38.25pt;margin-top:4.9pt;width:114.2pt;height:27pt;z-index:251619840" strokecolor="white">
            <v:textbox style="mso-next-textbox:#_x0000_s1081">
              <w:txbxContent>
                <w:p w:rsidR="00296C5E" w:rsidRDefault="00296C5E" w:rsidP="00CF117C">
                  <w:pPr>
                    <w:bidi w:val="0"/>
                    <w:jc w:val="center"/>
                    <w:rPr>
                      <w:b/>
                      <w:bCs/>
                    </w:rPr>
                  </w:pPr>
                  <w:r w:rsidRPr="00FD4E20">
                    <w:t>Figure(II.</w:t>
                  </w:r>
                  <w:r w:rsidR="00CF117C" w:rsidRPr="00FD4E20">
                    <w:t>7</w:t>
                  </w:r>
                  <w:r w:rsidRPr="00FD4E20">
                    <w:t>) :</w:t>
                  </w:r>
                  <w:r w:rsidRPr="005B0FB3">
                    <w:t>SeCorr03</w:t>
                  </w:r>
                </w:p>
              </w:txbxContent>
            </v:textbox>
            <w10:wrap anchorx="page"/>
          </v:shape>
        </w:pict>
      </w:r>
    </w:p>
    <w:p w:rsidR="008354D4" w:rsidRPr="005B256F" w:rsidRDefault="008354D4" w:rsidP="00ED64C3">
      <w:pPr>
        <w:bidi w:val="0"/>
        <w:spacing w:before="120" w:after="120" w:line="360" w:lineRule="auto"/>
        <w:jc w:val="both"/>
        <w:rPr>
          <w:rFonts w:asciiTheme="majorBidi" w:hAnsiTheme="majorBidi" w:cstheme="majorBidi"/>
          <w:sz w:val="24"/>
          <w:szCs w:val="24"/>
        </w:rPr>
      </w:pP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r w:rsidRPr="005B256F">
        <w:rPr>
          <w:rFonts w:asciiTheme="majorBidi" w:hAnsiTheme="majorBidi" w:cstheme="majorBidi"/>
          <w:sz w:val="24"/>
          <w:szCs w:val="24"/>
        </w:rPr>
        <w:lastRenderedPageBreak/>
        <w:t>Le SeCorr03 existe en deux modèles :</w:t>
      </w:r>
    </w:p>
    <w:p w:rsidR="00C93AAC" w:rsidRPr="005B256F" w:rsidRDefault="00C93AAC" w:rsidP="00ED64C3">
      <w:pPr>
        <w:pStyle w:val="Corpsdetexte2"/>
        <w:numPr>
          <w:ilvl w:val="0"/>
          <w:numId w:val="14"/>
        </w:numPr>
        <w:spacing w:after="120" w:line="360" w:lineRule="auto"/>
        <w:ind w:right="0" w:firstLine="567"/>
        <w:rPr>
          <w:rFonts w:asciiTheme="majorBidi" w:hAnsiTheme="majorBidi" w:cstheme="majorBidi"/>
        </w:rPr>
      </w:pPr>
      <w:r w:rsidRPr="005B256F">
        <w:rPr>
          <w:rFonts w:asciiTheme="majorBidi" w:hAnsiTheme="majorBidi" w:cstheme="majorBidi"/>
        </w:rPr>
        <w:t>Unité de corrélation SeCorr03 – deux voies, ensemble complet, dans trois valises, en deux voies radio prêt à fonctionner ;</w:t>
      </w:r>
    </w:p>
    <w:p w:rsidR="00C93AAC" w:rsidRPr="005B256F" w:rsidRDefault="00C93AAC" w:rsidP="00ED64C3">
      <w:pPr>
        <w:pStyle w:val="Corpsdetexte2"/>
        <w:numPr>
          <w:ilvl w:val="0"/>
          <w:numId w:val="14"/>
        </w:numPr>
        <w:spacing w:after="120" w:line="360" w:lineRule="auto"/>
        <w:ind w:right="0" w:firstLine="567"/>
        <w:rPr>
          <w:rFonts w:asciiTheme="majorBidi" w:hAnsiTheme="majorBidi" w:cstheme="majorBidi"/>
        </w:rPr>
      </w:pPr>
      <w:r w:rsidRPr="005B256F">
        <w:rPr>
          <w:rFonts w:asciiTheme="majorBidi" w:hAnsiTheme="majorBidi" w:cstheme="majorBidi"/>
        </w:rPr>
        <w:t>Unité de corrélation SeCorr03 – une voie, ensemble complet, dans une valise, en une voie radio prêt à fonctionner.</w:t>
      </w:r>
    </w:p>
    <w:p w:rsidR="00345743" w:rsidRPr="005B256F" w:rsidRDefault="00C93AAC" w:rsidP="00ED64C3">
      <w:pPr>
        <w:pStyle w:val="Corpsdetexte2"/>
        <w:numPr>
          <w:ilvl w:val="0"/>
          <w:numId w:val="14"/>
        </w:numPr>
        <w:spacing w:after="120" w:line="360" w:lineRule="auto"/>
        <w:ind w:right="0" w:firstLine="567"/>
        <w:rPr>
          <w:rFonts w:asciiTheme="majorBidi" w:hAnsiTheme="majorBidi" w:cstheme="majorBidi"/>
        </w:rPr>
      </w:pPr>
      <w:r w:rsidRPr="005B256F">
        <w:rPr>
          <w:rFonts w:asciiTheme="majorBidi" w:hAnsiTheme="majorBidi" w:cstheme="majorBidi"/>
        </w:rPr>
        <w:t>Les deux modèles sont portables.</w:t>
      </w:r>
    </w:p>
    <w:p w:rsidR="006A1820" w:rsidRPr="005B256F" w:rsidRDefault="006A1820" w:rsidP="00ED64C3">
      <w:pPr>
        <w:pStyle w:val="Corpsdetexte2"/>
        <w:spacing w:after="120" w:line="360" w:lineRule="auto"/>
        <w:ind w:right="0"/>
        <w:rPr>
          <w:rFonts w:asciiTheme="majorBidi" w:hAnsiTheme="majorBidi" w:cstheme="majorBidi"/>
        </w:rPr>
      </w:pPr>
    </w:p>
    <w:p w:rsidR="00C93AAC" w:rsidRPr="005B256F" w:rsidRDefault="00C93AAC" w:rsidP="00ED64C3">
      <w:pPr>
        <w:pStyle w:val="Corpsdetexte2"/>
        <w:numPr>
          <w:ilvl w:val="0"/>
          <w:numId w:val="14"/>
        </w:numPr>
        <w:spacing w:after="120" w:line="360" w:lineRule="auto"/>
        <w:ind w:right="0" w:firstLine="0"/>
        <w:rPr>
          <w:rFonts w:asciiTheme="majorBidi" w:hAnsiTheme="majorBidi" w:cstheme="majorBidi"/>
        </w:rPr>
      </w:pPr>
      <w:r w:rsidRPr="005B256F">
        <w:rPr>
          <w:rFonts w:asciiTheme="majorBidi" w:hAnsiTheme="majorBidi" w:cstheme="majorBidi"/>
          <w:b/>
          <w:bCs/>
        </w:rPr>
        <w:t>b.1. Principe de fonctionnement </w:t>
      </w:r>
    </w:p>
    <w:p w:rsidR="00C93AAC" w:rsidRPr="005B256F" w:rsidRDefault="00C93AAC" w:rsidP="00ED64C3">
      <w:pPr>
        <w:pStyle w:val="Corpsdetexte"/>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Le système est conçu pour la localisation précise et rapide des fuites d’eau sur les canalisations enterrées avec le principe de la corrélation acoustique.</w:t>
      </w:r>
    </w:p>
    <w:p w:rsidR="006740D6" w:rsidRPr="005B256F" w:rsidRDefault="00C93AAC" w:rsidP="00ED64C3">
      <w:pPr>
        <w:pStyle w:val="Corpsdetexte"/>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A l’aide de cette méthode, le SeCorr</w:t>
      </w:r>
      <w:r w:rsidRPr="005B256F">
        <w:rPr>
          <w:rFonts w:asciiTheme="majorBidi" w:hAnsiTheme="majorBidi" w:cstheme="majorBidi"/>
          <w:b/>
          <w:bCs/>
          <w:sz w:val="24"/>
          <w:szCs w:val="24"/>
          <w:vertAlign w:val="superscript"/>
        </w:rPr>
        <w:t>®</w:t>
      </w:r>
      <w:r w:rsidRPr="005B256F">
        <w:rPr>
          <w:rFonts w:asciiTheme="majorBidi" w:hAnsiTheme="majorBidi" w:cstheme="majorBidi"/>
          <w:sz w:val="24"/>
          <w:szCs w:val="24"/>
        </w:rPr>
        <w:t xml:space="preserve">3 permet de détecter l’emplacement précis de la fuite. </w:t>
      </w:r>
    </w:p>
    <w:p w:rsidR="00C93AAC" w:rsidRPr="005B256F" w:rsidRDefault="00C93AAC" w:rsidP="00ED64C3">
      <w:pPr>
        <w:pStyle w:val="Corpsdetexte"/>
        <w:spacing w:before="120" w:after="120" w:line="360" w:lineRule="auto"/>
        <w:ind w:firstLine="539"/>
        <w:jc w:val="both"/>
        <w:rPr>
          <w:rFonts w:asciiTheme="majorBidi" w:hAnsiTheme="majorBidi" w:cstheme="majorBidi"/>
          <w:sz w:val="24"/>
          <w:szCs w:val="24"/>
        </w:rPr>
      </w:pPr>
      <w:r w:rsidRPr="005B256F">
        <w:rPr>
          <w:rFonts w:asciiTheme="majorBidi" w:hAnsiTheme="majorBidi" w:cstheme="majorBidi"/>
          <w:sz w:val="24"/>
          <w:szCs w:val="24"/>
        </w:rPr>
        <w:t xml:space="preserve">Le résultat de détection s’affiche sur l’écran de calculateur SeCorr03 dans le cas de deux capteurs distant de 127.20 m et qui confirmer par la figure </w:t>
      </w:r>
      <w:r w:rsidR="00744460" w:rsidRPr="005B256F">
        <w:rPr>
          <w:rFonts w:asciiTheme="majorBidi" w:hAnsiTheme="majorBidi" w:cstheme="majorBidi"/>
          <w:b/>
          <w:bCs/>
          <w:sz w:val="24"/>
          <w:szCs w:val="24"/>
          <w:lang w:bidi="ar-DZ"/>
        </w:rPr>
        <w:t>II</w:t>
      </w:r>
      <w:r w:rsidRPr="005B256F">
        <w:rPr>
          <w:rFonts w:asciiTheme="majorBidi" w:hAnsiTheme="majorBidi" w:cstheme="majorBidi"/>
          <w:sz w:val="24"/>
          <w:szCs w:val="24"/>
        </w:rPr>
        <w:t>.</w:t>
      </w:r>
      <w:r w:rsidR="009D16A7" w:rsidRPr="005B256F">
        <w:rPr>
          <w:rFonts w:asciiTheme="majorBidi" w:hAnsiTheme="majorBidi" w:cstheme="majorBidi"/>
          <w:sz w:val="24"/>
          <w:szCs w:val="24"/>
        </w:rPr>
        <w:t>1</w:t>
      </w:r>
      <w:r w:rsidR="00097642">
        <w:rPr>
          <w:rFonts w:asciiTheme="majorBidi" w:hAnsiTheme="majorBidi" w:cstheme="majorBidi"/>
          <w:sz w:val="24"/>
          <w:szCs w:val="24"/>
        </w:rPr>
        <w:t>0</w:t>
      </w:r>
      <w:r w:rsidRPr="005B256F">
        <w:rPr>
          <w:rFonts w:asciiTheme="majorBidi" w:hAnsiTheme="majorBidi" w:cstheme="majorBidi"/>
          <w:sz w:val="24"/>
          <w:szCs w:val="24"/>
        </w:rPr>
        <w:t xml:space="preserve"> de la manière suivante: </w:t>
      </w:r>
    </w:p>
    <w:p w:rsidR="00C93AAC" w:rsidRPr="005B256F" w:rsidRDefault="00134411" w:rsidP="00ED64C3">
      <w:pPr>
        <w:pStyle w:val="Corpsdetexte"/>
        <w:spacing w:before="120" w:after="120" w:line="360" w:lineRule="auto"/>
        <w:ind w:firstLine="540"/>
        <w:jc w:val="both"/>
        <w:rPr>
          <w:rFonts w:asciiTheme="majorBidi" w:hAnsiTheme="majorBidi" w:cstheme="majorBidi"/>
          <w:i/>
          <w:iCs/>
          <w:position w:val="-6"/>
          <w:sz w:val="24"/>
          <w:szCs w:val="24"/>
        </w:rPr>
      </w:pPr>
      <w:r w:rsidRPr="00134411">
        <w:rPr>
          <w:rFonts w:asciiTheme="majorBidi" w:hAnsiTheme="majorBidi" w:cstheme="majorBidi"/>
          <w:noProof/>
          <w:sz w:val="24"/>
          <w:szCs w:val="24"/>
        </w:rPr>
        <w:pict>
          <v:shape id="_x0000_s1082" type="#_x0000_t202" style="position:absolute;left:0;text-align:left;margin-left:84pt;margin-top:22pt;width:313.35pt;height:190.35pt;z-index:251621888" strokecolor="white">
            <v:textbox style="mso-next-textbox:#_x0000_s1082">
              <w:txbxContent>
                <w:p w:rsidR="00296C5E" w:rsidRDefault="00134411" w:rsidP="00CF117C">
                  <w:pPr>
                    <w:bidi w:val="0"/>
                    <w:rPr>
                      <w:rtl/>
                      <w:lang w:bidi="ar-DZ"/>
                    </w:rPr>
                  </w:pPr>
                  <w:r w:rsidRPr="00134411">
                    <w:rPr>
                      <w:lang w:bidi="ar-DZ"/>
                    </w:rPr>
                    <w:pict>
                      <v:shape id="_x0000_i1048" type="#_x0000_t75" style="width:295.5pt;height:181.5pt">
                        <v:imagedata r:id="rId37" o:title="" blacklevel="1966f" grayscale="t"/>
                      </v:shape>
                    </w:pict>
                  </w:r>
                </w:p>
              </w:txbxContent>
            </v:textbox>
            <w10:wrap anchorx="page"/>
          </v:shape>
        </w:pict>
      </w:r>
      <w:r w:rsidR="00C93AAC" w:rsidRPr="005B256F">
        <w:rPr>
          <w:rFonts w:asciiTheme="majorBidi" w:hAnsiTheme="majorBidi" w:cstheme="majorBidi"/>
          <w:i/>
          <w:iCs/>
          <w:sz w:val="24"/>
          <w:szCs w:val="24"/>
        </w:rPr>
        <w:t xml:space="preserve">Fuite détectée à 118.68 mètres du capteur </w:t>
      </w:r>
      <w:r w:rsidR="00C93AAC" w:rsidRPr="005B256F">
        <w:rPr>
          <w:rFonts w:asciiTheme="majorBidi" w:hAnsiTheme="majorBidi" w:cstheme="majorBidi"/>
          <w:i/>
          <w:iCs/>
          <w:position w:val="-6"/>
          <w:sz w:val="24"/>
          <w:szCs w:val="24"/>
        </w:rPr>
        <w:object w:dxaOrig="540" w:dyaOrig="320">
          <v:shape id="_x0000_i1049" type="#_x0000_t75" style="width:27pt;height:15.75pt" o:ole="">
            <v:imagedata r:id="rId38" o:title=""/>
          </v:shape>
          <o:OLEObject Type="Embed" ProgID="Equation.DSMT4" ShapeID="_x0000_i1049" DrawAspect="Content" ObjectID="_1400526229" r:id="rId39"/>
        </w:object>
      </w:r>
      <w:r w:rsidR="00C93AAC" w:rsidRPr="005B256F">
        <w:rPr>
          <w:rFonts w:asciiTheme="majorBidi" w:hAnsiTheme="majorBidi" w:cstheme="majorBidi"/>
          <w:i/>
          <w:iCs/>
          <w:sz w:val="24"/>
          <w:szCs w:val="24"/>
        </w:rPr>
        <w:t xml:space="preserve">et à 8.52 mètres du capteur </w:t>
      </w:r>
      <w:r w:rsidR="00C93AAC" w:rsidRPr="005B256F">
        <w:rPr>
          <w:rFonts w:asciiTheme="majorBidi" w:hAnsiTheme="majorBidi" w:cstheme="majorBidi"/>
          <w:i/>
          <w:iCs/>
          <w:position w:val="-6"/>
          <w:sz w:val="24"/>
          <w:szCs w:val="24"/>
        </w:rPr>
        <w:object w:dxaOrig="480" w:dyaOrig="279">
          <v:shape id="_x0000_i1050" type="#_x0000_t75" style="width:24pt;height:14.25pt" o:ole="">
            <v:imagedata r:id="rId40" o:title=""/>
          </v:shape>
          <o:OLEObject Type="Embed" ProgID="Equation.DSMT4" ShapeID="_x0000_i1050" DrawAspect="Content" ObjectID="_1400526230" r:id="rId41"/>
        </w:object>
      </w:r>
    </w:p>
    <w:p w:rsidR="006740D6" w:rsidRPr="005B256F" w:rsidRDefault="006740D6" w:rsidP="00ED64C3">
      <w:pPr>
        <w:pStyle w:val="Corpsdetexte"/>
        <w:spacing w:before="120" w:after="120" w:line="360" w:lineRule="auto"/>
        <w:ind w:firstLine="540"/>
        <w:jc w:val="both"/>
        <w:rPr>
          <w:rFonts w:asciiTheme="majorBidi" w:hAnsiTheme="majorBidi" w:cstheme="majorBidi"/>
          <w:i/>
          <w:iCs/>
          <w:position w:val="-6"/>
          <w:sz w:val="24"/>
          <w:szCs w:val="24"/>
        </w:rPr>
      </w:pPr>
    </w:p>
    <w:p w:rsidR="006740D6" w:rsidRPr="005B256F" w:rsidRDefault="006740D6" w:rsidP="00ED64C3">
      <w:pPr>
        <w:pStyle w:val="Corpsdetexte"/>
        <w:spacing w:before="120" w:after="120" w:line="360" w:lineRule="auto"/>
        <w:ind w:firstLine="540"/>
        <w:jc w:val="both"/>
        <w:rPr>
          <w:rFonts w:asciiTheme="majorBidi" w:hAnsiTheme="majorBidi" w:cstheme="majorBidi"/>
          <w:i/>
          <w:iCs/>
          <w:position w:val="-6"/>
          <w:sz w:val="24"/>
          <w:szCs w:val="24"/>
        </w:rPr>
      </w:pPr>
    </w:p>
    <w:p w:rsidR="006740D6" w:rsidRPr="005B256F" w:rsidRDefault="006740D6" w:rsidP="00ED64C3">
      <w:pPr>
        <w:pStyle w:val="Corpsdetexte"/>
        <w:spacing w:before="120" w:after="120" w:line="360" w:lineRule="auto"/>
        <w:ind w:firstLine="540"/>
        <w:jc w:val="both"/>
        <w:rPr>
          <w:rFonts w:asciiTheme="majorBidi" w:hAnsiTheme="majorBidi" w:cstheme="majorBidi"/>
          <w:i/>
          <w:iCs/>
          <w:sz w:val="24"/>
          <w:szCs w:val="24"/>
        </w:rPr>
      </w:pPr>
    </w:p>
    <w:p w:rsidR="00C93AAC" w:rsidRPr="005B256F" w:rsidRDefault="00C93AAC" w:rsidP="00ED64C3">
      <w:pPr>
        <w:pStyle w:val="Corpsdetexte"/>
        <w:spacing w:before="120" w:after="120" w:line="360" w:lineRule="auto"/>
        <w:jc w:val="both"/>
        <w:rPr>
          <w:rFonts w:asciiTheme="majorBidi" w:hAnsiTheme="majorBidi" w:cstheme="majorBidi"/>
          <w:sz w:val="24"/>
          <w:szCs w:val="24"/>
        </w:rPr>
      </w:pPr>
    </w:p>
    <w:p w:rsidR="00C93AAC" w:rsidRPr="005B256F" w:rsidRDefault="00C93AAC" w:rsidP="00ED64C3">
      <w:pPr>
        <w:pStyle w:val="Corpsdetexte"/>
        <w:spacing w:before="120" w:after="120" w:line="360" w:lineRule="auto"/>
        <w:jc w:val="both"/>
        <w:rPr>
          <w:rFonts w:asciiTheme="majorBidi" w:hAnsiTheme="majorBidi" w:cstheme="majorBidi"/>
          <w:b/>
          <w:bCs/>
          <w:sz w:val="24"/>
          <w:szCs w:val="24"/>
        </w:rPr>
      </w:pPr>
    </w:p>
    <w:p w:rsidR="00C93AAC" w:rsidRPr="005B256F" w:rsidRDefault="00C93AAC" w:rsidP="00ED64C3">
      <w:pPr>
        <w:pStyle w:val="Corpsdetexte"/>
        <w:spacing w:before="120" w:after="120" w:line="360" w:lineRule="auto"/>
        <w:jc w:val="both"/>
        <w:rPr>
          <w:rFonts w:asciiTheme="majorBidi" w:hAnsiTheme="majorBidi" w:cstheme="majorBidi"/>
          <w:b/>
          <w:bCs/>
          <w:sz w:val="24"/>
          <w:szCs w:val="24"/>
        </w:rPr>
      </w:pPr>
    </w:p>
    <w:p w:rsidR="00C93AAC" w:rsidRPr="005B256F" w:rsidRDefault="00C93AAC" w:rsidP="00ED64C3">
      <w:pPr>
        <w:pStyle w:val="Corpsdetexte"/>
        <w:spacing w:before="120" w:after="120" w:line="360" w:lineRule="auto"/>
        <w:jc w:val="both"/>
        <w:rPr>
          <w:rFonts w:asciiTheme="majorBidi" w:hAnsiTheme="majorBidi" w:cstheme="majorBidi"/>
          <w:b/>
          <w:bCs/>
          <w:sz w:val="24"/>
          <w:szCs w:val="24"/>
        </w:rPr>
      </w:pPr>
    </w:p>
    <w:p w:rsidR="00CF117C" w:rsidRDefault="00134411" w:rsidP="008D05D4">
      <w:pPr>
        <w:pStyle w:val="Corpsdetexte"/>
        <w:spacing w:before="120" w:after="120" w:line="360" w:lineRule="auto"/>
        <w:jc w:val="both"/>
        <w:rPr>
          <w:rFonts w:asciiTheme="majorBidi" w:hAnsiTheme="majorBidi" w:cstheme="majorBidi"/>
          <w:b/>
          <w:bCs/>
          <w:sz w:val="24"/>
          <w:szCs w:val="24"/>
        </w:rPr>
      </w:pPr>
      <w:r w:rsidRPr="00134411">
        <w:rPr>
          <w:rFonts w:asciiTheme="majorBidi" w:hAnsiTheme="majorBidi" w:cstheme="majorBidi"/>
          <w:noProof/>
          <w:sz w:val="24"/>
          <w:szCs w:val="24"/>
        </w:rPr>
        <w:pict>
          <v:shape id="_x0000_s1083" type="#_x0000_t202" style="position:absolute;left:0;text-align:left;margin-left:133.5pt;margin-top:9.25pt;width:258.05pt;height:19.5pt;z-index:251690496" strokecolor="white">
            <v:textbox style="mso-next-textbox:#_x0000_s1083">
              <w:txbxContent>
                <w:p w:rsidR="00296C5E" w:rsidRDefault="00296C5E" w:rsidP="00CF117C">
                  <w:pPr>
                    <w:bidi w:val="0"/>
                    <w:jc w:val="center"/>
                    <w:rPr>
                      <w:b/>
                      <w:bCs/>
                    </w:rPr>
                  </w:pPr>
                  <w:r w:rsidRPr="00FD4E20">
                    <w:t>Figure( II.</w:t>
                  </w:r>
                  <w:r w:rsidR="00CF117C" w:rsidRPr="00FD4E20">
                    <w:t>9</w:t>
                  </w:r>
                  <w:r w:rsidRPr="00FD4E20">
                    <w:t>) :</w:t>
                  </w:r>
                  <w:r w:rsidRPr="005B0FB3">
                    <w:t>L’écran de calculateur SeCorr03</w:t>
                  </w:r>
                </w:p>
              </w:txbxContent>
            </v:textbox>
          </v:shape>
        </w:pict>
      </w:r>
    </w:p>
    <w:p w:rsidR="008D05D4" w:rsidRDefault="008D05D4" w:rsidP="008D05D4">
      <w:pPr>
        <w:pStyle w:val="Corpsdetexte"/>
        <w:spacing w:before="120" w:after="120" w:line="360" w:lineRule="auto"/>
        <w:jc w:val="both"/>
        <w:rPr>
          <w:rFonts w:asciiTheme="majorBidi" w:hAnsiTheme="majorBidi" w:cstheme="majorBidi"/>
          <w:b/>
          <w:bCs/>
          <w:sz w:val="24"/>
          <w:szCs w:val="24"/>
        </w:rPr>
      </w:pPr>
    </w:p>
    <w:p w:rsidR="00C93AAC" w:rsidRPr="005B256F" w:rsidRDefault="00C93AAC" w:rsidP="00ED64C3">
      <w:pPr>
        <w:pStyle w:val="Corpsdetexte"/>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b.2. Caractéristiques techniques  </w:t>
      </w:r>
    </w:p>
    <w:p w:rsidR="00C93AAC" w:rsidRPr="005B256F" w:rsidRDefault="00C93AAC" w:rsidP="00ED64C3">
      <w:pPr>
        <w:pStyle w:val="Corpsdetexte"/>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    Calculateur SeCorr03 et accessoires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Conversion analogique / digital sur 12 bits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lastRenderedPageBreak/>
        <w:t>Amplification audio réglable pour casque d’écoute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Interface série pour imprimante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Chargeur 12v = ; 24v = ; 100 à 240v ~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Affichage LCD (à cristaux liquides)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Utilisations avec courroies de transport ;</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 xml:space="preserve">Dimension </w:t>
      </w:r>
      <w:r w:rsidRPr="005B256F">
        <w:rPr>
          <w:rFonts w:asciiTheme="majorBidi" w:hAnsiTheme="majorBidi" w:cstheme="majorBidi"/>
          <w:position w:val="-10"/>
          <w:sz w:val="24"/>
          <w:szCs w:val="24"/>
        </w:rPr>
        <w:object w:dxaOrig="3140" w:dyaOrig="320">
          <v:shape id="_x0000_i1051" type="#_x0000_t75" style="width:156pt;height:15.75pt" o:ole="">
            <v:imagedata r:id="rId42" o:title=""/>
          </v:shape>
          <o:OLEObject Type="Embed" ProgID="Equation.DSMT4" ShapeID="_x0000_i1051" DrawAspect="Content" ObjectID="_1400526231" r:id="rId43"/>
        </w:object>
      </w:r>
      <w:r w:rsidRPr="005B256F">
        <w:rPr>
          <w:rFonts w:asciiTheme="majorBidi" w:hAnsiTheme="majorBidi" w:cstheme="majorBidi"/>
          <w:sz w:val="24"/>
          <w:szCs w:val="24"/>
        </w:rPr>
        <w:t>;</w:t>
      </w:r>
    </w:p>
    <w:p w:rsidR="00C93AAC" w:rsidRPr="005B256F" w:rsidRDefault="00C93AAC" w:rsidP="00ED64C3">
      <w:pPr>
        <w:pStyle w:val="Corpsdetexte"/>
        <w:numPr>
          <w:ilvl w:val="0"/>
          <w:numId w:val="22"/>
        </w:numPr>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Poids environ 3.7 Kg.</w:t>
      </w:r>
    </w:p>
    <w:p w:rsidR="00C93AAC" w:rsidRPr="005B256F" w:rsidRDefault="00C93AAC" w:rsidP="00ED64C3">
      <w:pPr>
        <w:bidi w:val="0"/>
        <w:spacing w:before="120" w:after="120" w:line="360" w:lineRule="auto"/>
        <w:jc w:val="both"/>
        <w:rPr>
          <w:rFonts w:asciiTheme="majorBidi" w:hAnsiTheme="majorBidi" w:cstheme="majorBidi"/>
          <w:b/>
          <w:bCs/>
          <w:sz w:val="24"/>
          <w:szCs w:val="24"/>
        </w:rPr>
      </w:pPr>
      <w:r w:rsidRPr="005B256F">
        <w:rPr>
          <w:rFonts w:asciiTheme="majorBidi" w:hAnsiTheme="majorBidi" w:cstheme="majorBidi"/>
          <w:b/>
          <w:bCs/>
          <w:sz w:val="24"/>
          <w:szCs w:val="24"/>
        </w:rPr>
        <w:t>-    Emetteur RT03 et accessoires </w:t>
      </w:r>
    </w:p>
    <w:p w:rsidR="00C93AAC" w:rsidRPr="005B256F" w:rsidRDefault="00C93AAC" w:rsidP="00ED64C3">
      <w:pPr>
        <w:numPr>
          <w:ilvl w:val="0"/>
          <w:numId w:val="23"/>
        </w:numPr>
        <w:bidi w:val="0"/>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Piloté par microprocesseur ;</w:t>
      </w:r>
    </w:p>
    <w:p w:rsidR="00C93AAC" w:rsidRPr="005B256F" w:rsidRDefault="00C93AAC" w:rsidP="00ED64C3">
      <w:pPr>
        <w:numPr>
          <w:ilvl w:val="0"/>
          <w:numId w:val="23"/>
        </w:numPr>
        <w:bidi w:val="0"/>
        <w:spacing w:before="120" w:after="120" w:line="360" w:lineRule="auto"/>
        <w:ind w:left="714" w:right="-28" w:hanging="147"/>
        <w:jc w:val="both"/>
        <w:rPr>
          <w:rFonts w:asciiTheme="majorBidi" w:hAnsiTheme="majorBidi" w:cstheme="majorBidi"/>
          <w:sz w:val="24"/>
          <w:szCs w:val="24"/>
        </w:rPr>
      </w:pPr>
      <w:r w:rsidRPr="005B256F">
        <w:rPr>
          <w:rFonts w:asciiTheme="majorBidi" w:hAnsiTheme="majorBidi" w:cstheme="majorBidi"/>
          <w:sz w:val="24"/>
          <w:szCs w:val="24"/>
        </w:rPr>
        <w:t>Trois modes de fonctionnement : Réglage de valeur automatique, Manuel ou module d’émission à l’arrêt ;</w:t>
      </w:r>
    </w:p>
    <w:p w:rsidR="00C93AAC" w:rsidRPr="005B256F" w:rsidRDefault="00C93AAC" w:rsidP="00ED64C3">
      <w:pPr>
        <w:numPr>
          <w:ilvl w:val="0"/>
          <w:numId w:val="23"/>
        </w:numPr>
        <w:bidi w:val="0"/>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 xml:space="preserve"> Affichage LCD autonomie de batterie et niveau du signal ;</w:t>
      </w:r>
    </w:p>
    <w:p w:rsidR="00844D8F" w:rsidRPr="005B256F" w:rsidRDefault="00C93AAC" w:rsidP="00ED64C3">
      <w:pPr>
        <w:numPr>
          <w:ilvl w:val="0"/>
          <w:numId w:val="23"/>
        </w:numPr>
        <w:bidi w:val="0"/>
        <w:spacing w:before="120" w:after="120" w:line="360" w:lineRule="auto"/>
        <w:ind w:left="714" w:right="357" w:hanging="147"/>
        <w:jc w:val="both"/>
        <w:rPr>
          <w:rFonts w:asciiTheme="majorBidi" w:hAnsiTheme="majorBidi" w:cstheme="majorBidi"/>
          <w:sz w:val="24"/>
          <w:szCs w:val="24"/>
        </w:rPr>
      </w:pPr>
      <w:r w:rsidRPr="005B256F">
        <w:rPr>
          <w:rFonts w:asciiTheme="majorBidi" w:hAnsiTheme="majorBidi" w:cstheme="majorBidi"/>
          <w:sz w:val="24"/>
          <w:szCs w:val="24"/>
        </w:rPr>
        <w:t>Adaptateur de charge pour 12 V = ; 24 V = ; 100 à 240 V ~.</w:t>
      </w:r>
    </w:p>
    <w:p w:rsidR="00C93AAC" w:rsidRPr="005B256F" w:rsidRDefault="00C93AAC" w:rsidP="00ED64C3">
      <w:pPr>
        <w:bidi w:val="0"/>
        <w:spacing w:before="120" w:after="120" w:line="360" w:lineRule="auto"/>
        <w:jc w:val="both"/>
        <w:rPr>
          <w:rFonts w:asciiTheme="majorBidi" w:hAnsiTheme="majorBidi" w:cstheme="majorBidi"/>
          <w:sz w:val="24"/>
          <w:szCs w:val="24"/>
        </w:rPr>
      </w:pPr>
      <w:r w:rsidRPr="005B256F">
        <w:rPr>
          <w:rFonts w:asciiTheme="majorBidi" w:hAnsiTheme="majorBidi" w:cstheme="majorBidi"/>
          <w:b/>
          <w:bCs/>
          <w:sz w:val="24"/>
          <w:szCs w:val="24"/>
        </w:rPr>
        <w:t xml:space="preserve">-    Capteurs et accessoires </w:t>
      </w:r>
    </w:p>
    <w:p w:rsidR="00C93AAC" w:rsidRPr="005B256F" w:rsidRDefault="00C93AAC" w:rsidP="00ED64C3">
      <w:pPr>
        <w:numPr>
          <w:ilvl w:val="0"/>
          <w:numId w:val="24"/>
        </w:numPr>
        <w:bidi w:val="0"/>
        <w:spacing w:before="120" w:after="120" w:line="360" w:lineRule="auto"/>
        <w:ind w:left="714" w:right="-28" w:hanging="147"/>
        <w:jc w:val="both"/>
        <w:rPr>
          <w:rFonts w:asciiTheme="majorBidi" w:hAnsiTheme="majorBidi" w:cstheme="majorBidi"/>
          <w:sz w:val="24"/>
          <w:szCs w:val="24"/>
        </w:rPr>
      </w:pPr>
      <w:r w:rsidRPr="005B256F">
        <w:rPr>
          <w:rFonts w:asciiTheme="majorBidi" w:hAnsiTheme="majorBidi" w:cstheme="majorBidi"/>
          <w:sz w:val="24"/>
          <w:szCs w:val="24"/>
        </w:rPr>
        <w:t>Micro piézo de très haute sensibilité; bande passante de 7 à 10000 Hz ;</w:t>
      </w:r>
    </w:p>
    <w:p w:rsidR="00C93AAC" w:rsidRPr="005B256F" w:rsidRDefault="00C93AAC" w:rsidP="00ED64C3">
      <w:pPr>
        <w:numPr>
          <w:ilvl w:val="0"/>
          <w:numId w:val="24"/>
        </w:numPr>
        <w:bidi w:val="0"/>
        <w:spacing w:before="120" w:after="120" w:line="360" w:lineRule="auto"/>
        <w:ind w:right="-28" w:hanging="153"/>
        <w:jc w:val="both"/>
        <w:rPr>
          <w:rFonts w:asciiTheme="majorBidi" w:hAnsiTheme="majorBidi" w:cstheme="majorBidi"/>
          <w:sz w:val="24"/>
          <w:szCs w:val="24"/>
        </w:rPr>
      </w:pPr>
      <w:r w:rsidRPr="005B256F">
        <w:rPr>
          <w:rFonts w:asciiTheme="majorBidi" w:hAnsiTheme="majorBidi" w:cstheme="majorBidi"/>
          <w:sz w:val="24"/>
          <w:szCs w:val="24"/>
        </w:rPr>
        <w:t>Boîtier étanche en acier inoxydable ;</w:t>
      </w:r>
    </w:p>
    <w:p w:rsidR="00C12FC4" w:rsidRPr="005B256F" w:rsidRDefault="00C93AAC" w:rsidP="00ED64C3">
      <w:pPr>
        <w:numPr>
          <w:ilvl w:val="0"/>
          <w:numId w:val="24"/>
        </w:numPr>
        <w:bidi w:val="0"/>
        <w:spacing w:before="120" w:after="120" w:line="360" w:lineRule="auto"/>
        <w:ind w:left="714" w:right="-28" w:hanging="147"/>
        <w:jc w:val="both"/>
        <w:rPr>
          <w:rFonts w:asciiTheme="majorBidi" w:hAnsiTheme="majorBidi" w:cstheme="majorBidi"/>
          <w:sz w:val="24"/>
          <w:szCs w:val="24"/>
        </w:rPr>
      </w:pPr>
      <w:r w:rsidRPr="005B256F">
        <w:rPr>
          <w:rFonts w:asciiTheme="majorBidi" w:hAnsiTheme="majorBidi" w:cstheme="majorBidi"/>
          <w:sz w:val="24"/>
          <w:szCs w:val="24"/>
        </w:rPr>
        <w:t>Convertisseur d’impédance intégré (permettent l’utilisation de rallo</w:t>
      </w:r>
      <w:r w:rsidR="007657C1" w:rsidRPr="005B256F">
        <w:rPr>
          <w:rFonts w:asciiTheme="majorBidi" w:hAnsiTheme="majorBidi" w:cstheme="majorBidi"/>
          <w:sz w:val="24"/>
          <w:szCs w:val="24"/>
        </w:rPr>
        <w:t>nges pour les câbles de micro).</w:t>
      </w:r>
    </w:p>
    <w:p w:rsidR="00434D16" w:rsidRPr="005B256F" w:rsidRDefault="00CF7033" w:rsidP="00ED64C3">
      <w:pPr>
        <w:autoSpaceDE w:val="0"/>
        <w:autoSpaceDN w:val="0"/>
        <w:bidi w:val="0"/>
        <w:adjustRightInd w:val="0"/>
        <w:spacing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c</w:t>
      </w:r>
      <w:r w:rsidR="00434D16" w:rsidRPr="005B256F">
        <w:rPr>
          <w:rFonts w:asciiTheme="majorBidi" w:hAnsiTheme="majorBidi" w:cstheme="majorBidi"/>
          <w:b/>
          <w:bCs/>
          <w:color w:val="000000"/>
          <w:sz w:val="24"/>
          <w:szCs w:val="24"/>
        </w:rPr>
        <w:t>. Le Détecteur SeCorr 05</w:t>
      </w:r>
    </w:p>
    <w:p w:rsidR="00434D16" w:rsidRPr="005B256F" w:rsidRDefault="00345743" w:rsidP="00ED64C3">
      <w:pPr>
        <w:autoSpaceDE w:val="0"/>
        <w:autoSpaceDN w:val="0"/>
        <w:bidi w:val="0"/>
        <w:adjustRightInd w:val="0"/>
        <w:spacing w:line="360" w:lineRule="auto"/>
        <w:ind w:firstLine="567"/>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00434D16" w:rsidRPr="005B256F">
        <w:rPr>
          <w:rFonts w:asciiTheme="majorBidi" w:hAnsiTheme="majorBidi" w:cstheme="majorBidi"/>
          <w:color w:val="000000"/>
          <w:sz w:val="24"/>
          <w:szCs w:val="24"/>
        </w:rPr>
        <w:t>Sorti en 1998, Des capteurs se trouvant de part et d’autre de la fuite, enregistrent le bruit qui sera transmis au corrélateur par liaison radio</w:t>
      </w:r>
      <w:r w:rsidRPr="005B256F">
        <w:rPr>
          <w:rFonts w:asciiTheme="majorBidi" w:hAnsiTheme="majorBidi" w:cstheme="majorBidi"/>
          <w:color w:val="000000"/>
          <w:sz w:val="24"/>
          <w:szCs w:val="24"/>
        </w:rPr>
        <w:t xml:space="preserve"> .</w:t>
      </w:r>
    </w:p>
    <w:p w:rsidR="00434D16" w:rsidRPr="005B256F" w:rsidRDefault="00434D16" w:rsidP="00CF117C">
      <w:pPr>
        <w:autoSpaceDE w:val="0"/>
        <w:autoSpaceDN w:val="0"/>
        <w:bidi w:val="0"/>
        <w:adjustRightInd w:val="0"/>
        <w:spacing w:line="360" w:lineRule="auto"/>
        <w:ind w:firstLine="567"/>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A partir de la différence de temps que met le bruit de la fuite pour arriver au capteur par rapport à l’autre, on obtient un écart de temps de propagation. Avec cette valeur on détermine la position de la fuite. Contrairement au précédent, ce système est à base de microordinateur, figure (</w:t>
      </w:r>
      <w:r w:rsidR="00744460" w:rsidRPr="00CF117C">
        <w:rPr>
          <w:rFonts w:asciiTheme="majorBidi" w:hAnsiTheme="majorBidi" w:cstheme="majorBidi"/>
          <w:sz w:val="24"/>
          <w:szCs w:val="24"/>
          <w:lang w:bidi="ar-DZ"/>
        </w:rPr>
        <w:t>II</w:t>
      </w:r>
      <w:r w:rsidRPr="005B256F">
        <w:rPr>
          <w:rFonts w:asciiTheme="majorBidi" w:hAnsiTheme="majorBidi" w:cstheme="majorBidi"/>
          <w:color w:val="000000"/>
          <w:sz w:val="24"/>
          <w:szCs w:val="24"/>
        </w:rPr>
        <w:t>.</w:t>
      </w:r>
      <w:r w:rsidR="00CF117C">
        <w:rPr>
          <w:rFonts w:asciiTheme="majorBidi" w:hAnsiTheme="majorBidi" w:cstheme="majorBidi"/>
          <w:color w:val="000000"/>
          <w:sz w:val="24"/>
          <w:szCs w:val="24"/>
        </w:rPr>
        <w:t>10</w:t>
      </w:r>
      <w:r w:rsidRPr="005B256F">
        <w:rPr>
          <w:rFonts w:asciiTheme="majorBidi" w:hAnsiTheme="majorBidi" w:cstheme="majorBidi"/>
          <w:color w:val="000000"/>
          <w:sz w:val="24"/>
          <w:szCs w:val="24"/>
        </w:rPr>
        <w:t>) [</w:t>
      </w:r>
      <w:r w:rsidR="00ED4A22" w:rsidRPr="005B256F">
        <w:rPr>
          <w:rFonts w:asciiTheme="majorBidi" w:hAnsiTheme="majorBidi" w:cstheme="majorBidi"/>
          <w:color w:val="000000"/>
          <w:sz w:val="24"/>
          <w:szCs w:val="24"/>
        </w:rPr>
        <w:t>1</w:t>
      </w:r>
      <w:r w:rsidR="00E2505D">
        <w:rPr>
          <w:rFonts w:asciiTheme="majorBidi" w:hAnsiTheme="majorBidi" w:cstheme="majorBidi"/>
          <w:color w:val="000000"/>
          <w:sz w:val="24"/>
          <w:szCs w:val="24"/>
        </w:rPr>
        <w:t>0</w:t>
      </w:r>
      <w:r w:rsidRPr="005B256F">
        <w:rPr>
          <w:rFonts w:asciiTheme="majorBidi" w:hAnsiTheme="majorBidi" w:cstheme="majorBidi"/>
          <w:color w:val="000000"/>
          <w:sz w:val="24"/>
          <w:szCs w:val="24"/>
        </w:rPr>
        <w:t>].</w:t>
      </w:r>
    </w:p>
    <w:p w:rsidR="00434D16" w:rsidRPr="005B256F" w:rsidRDefault="00434D16" w:rsidP="00CF117C">
      <w:pPr>
        <w:autoSpaceDE w:val="0"/>
        <w:autoSpaceDN w:val="0"/>
        <w:adjustRightInd w:val="0"/>
        <w:spacing w:line="360" w:lineRule="auto"/>
        <w:jc w:val="center"/>
        <w:rPr>
          <w:rFonts w:asciiTheme="majorBidi" w:hAnsiTheme="majorBidi" w:cstheme="majorBidi"/>
          <w:color w:val="000000"/>
          <w:sz w:val="24"/>
          <w:szCs w:val="24"/>
        </w:rPr>
      </w:pPr>
      <w:r w:rsidRPr="005B256F">
        <w:rPr>
          <w:rFonts w:asciiTheme="majorBidi" w:hAnsiTheme="majorBidi" w:cstheme="majorBidi"/>
          <w:noProof/>
          <w:color w:val="000000"/>
          <w:sz w:val="24"/>
          <w:szCs w:val="24"/>
        </w:rPr>
        <w:lastRenderedPageBreak/>
        <w:drawing>
          <wp:inline distT="0" distB="0" distL="0" distR="0">
            <wp:extent cx="2300294" cy="1980000"/>
            <wp:effectExtent l="19050" t="0" r="4756"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2300294" cy="1980000"/>
                    </a:xfrm>
                    <a:prstGeom prst="rect">
                      <a:avLst/>
                    </a:prstGeom>
                    <a:noFill/>
                    <a:ln w="9525">
                      <a:noFill/>
                      <a:miter lim="800000"/>
                      <a:headEnd/>
                      <a:tailEnd/>
                    </a:ln>
                  </pic:spPr>
                </pic:pic>
              </a:graphicData>
            </a:graphic>
          </wp:inline>
        </w:drawing>
      </w:r>
    </w:p>
    <w:p w:rsidR="00434D16" w:rsidRPr="005B256F" w:rsidRDefault="00434D16" w:rsidP="00CF117C">
      <w:pPr>
        <w:autoSpaceDE w:val="0"/>
        <w:autoSpaceDN w:val="0"/>
        <w:adjustRightInd w:val="0"/>
        <w:spacing w:line="360" w:lineRule="auto"/>
        <w:jc w:val="center"/>
        <w:rPr>
          <w:rFonts w:asciiTheme="majorBidi" w:hAnsiTheme="majorBidi" w:cstheme="majorBidi"/>
          <w:color w:val="000000"/>
          <w:sz w:val="24"/>
          <w:szCs w:val="24"/>
        </w:rPr>
      </w:pPr>
      <w:r w:rsidRPr="00FD4E20">
        <w:rPr>
          <w:rFonts w:asciiTheme="majorBidi" w:hAnsiTheme="majorBidi" w:cstheme="majorBidi"/>
          <w:color w:val="000000"/>
          <w:sz w:val="24"/>
          <w:szCs w:val="24"/>
        </w:rPr>
        <w:t xml:space="preserve">Figure </w:t>
      </w:r>
      <w:r w:rsidR="00CF117C" w:rsidRPr="00FD4E20">
        <w:rPr>
          <w:rFonts w:asciiTheme="majorBidi" w:hAnsiTheme="majorBidi" w:cstheme="majorBidi"/>
          <w:color w:val="000000"/>
          <w:sz w:val="24"/>
          <w:szCs w:val="24"/>
        </w:rPr>
        <w:t>(</w:t>
      </w:r>
      <w:r w:rsidR="00744460" w:rsidRPr="00FD4E20">
        <w:rPr>
          <w:rFonts w:asciiTheme="majorBidi" w:hAnsiTheme="majorBidi" w:cstheme="majorBidi"/>
          <w:sz w:val="24"/>
          <w:szCs w:val="24"/>
          <w:lang w:bidi="ar-DZ"/>
        </w:rPr>
        <w:t>II</w:t>
      </w:r>
      <w:r w:rsidRPr="00FD4E20">
        <w:rPr>
          <w:rFonts w:asciiTheme="majorBidi" w:hAnsiTheme="majorBidi" w:cstheme="majorBidi"/>
          <w:color w:val="000000"/>
          <w:sz w:val="24"/>
          <w:szCs w:val="24"/>
        </w:rPr>
        <w:t>.</w:t>
      </w:r>
      <w:r w:rsidR="00CF117C" w:rsidRPr="00FD4E20">
        <w:rPr>
          <w:rFonts w:asciiTheme="majorBidi" w:hAnsiTheme="majorBidi" w:cstheme="majorBidi"/>
          <w:color w:val="000000"/>
          <w:sz w:val="24"/>
          <w:szCs w:val="24"/>
        </w:rPr>
        <w:t>10) :</w:t>
      </w:r>
      <w:r w:rsidRPr="005B256F">
        <w:rPr>
          <w:rFonts w:asciiTheme="majorBidi" w:hAnsiTheme="majorBidi" w:cstheme="majorBidi"/>
          <w:color w:val="000000"/>
          <w:sz w:val="24"/>
          <w:szCs w:val="24"/>
        </w:rPr>
        <w:t xml:space="preserve"> Le Détecteur SeCorr 05</w:t>
      </w:r>
    </w:p>
    <w:p w:rsidR="00434D16" w:rsidRPr="00AE1F24" w:rsidRDefault="00434D16" w:rsidP="00ED64C3">
      <w:pPr>
        <w:autoSpaceDE w:val="0"/>
        <w:autoSpaceDN w:val="0"/>
        <w:adjustRightInd w:val="0"/>
        <w:spacing w:line="360" w:lineRule="auto"/>
        <w:jc w:val="both"/>
        <w:rPr>
          <w:rFonts w:asciiTheme="majorBidi" w:hAnsiTheme="majorBidi" w:cstheme="majorBidi"/>
          <w:color w:val="000000"/>
          <w:sz w:val="24"/>
          <w:szCs w:val="24"/>
        </w:rPr>
      </w:pPr>
    </w:p>
    <w:p w:rsidR="006A1820" w:rsidRPr="005B256F" w:rsidRDefault="006A1820" w:rsidP="00ED64C3">
      <w:pPr>
        <w:autoSpaceDE w:val="0"/>
        <w:autoSpaceDN w:val="0"/>
        <w:bidi w:val="0"/>
        <w:adjustRightInd w:val="0"/>
        <w:spacing w:line="360" w:lineRule="auto"/>
        <w:jc w:val="both"/>
        <w:rPr>
          <w:rFonts w:asciiTheme="majorBidi" w:hAnsiTheme="majorBidi" w:cstheme="majorBidi"/>
          <w:b/>
          <w:bCs/>
          <w:color w:val="000000"/>
          <w:sz w:val="24"/>
          <w:szCs w:val="24"/>
        </w:rPr>
      </w:pPr>
    </w:p>
    <w:p w:rsidR="006A1820" w:rsidRPr="005B256F" w:rsidRDefault="006A1820" w:rsidP="00ED64C3">
      <w:pPr>
        <w:autoSpaceDE w:val="0"/>
        <w:autoSpaceDN w:val="0"/>
        <w:bidi w:val="0"/>
        <w:adjustRightInd w:val="0"/>
        <w:spacing w:line="360" w:lineRule="auto"/>
        <w:jc w:val="both"/>
        <w:rPr>
          <w:rFonts w:asciiTheme="majorBidi" w:hAnsiTheme="majorBidi" w:cstheme="majorBidi"/>
          <w:b/>
          <w:bCs/>
          <w:color w:val="000000"/>
          <w:sz w:val="24"/>
          <w:szCs w:val="24"/>
        </w:rPr>
      </w:pPr>
    </w:p>
    <w:p w:rsidR="00434D16" w:rsidRPr="005B256F" w:rsidRDefault="00434D16" w:rsidP="0073523B">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t xml:space="preserve">Caractéristiques techniques </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Le logiciel </w:t>
      </w:r>
      <w:r w:rsidRPr="005B256F">
        <w:rPr>
          <w:rFonts w:asciiTheme="majorBidi" w:hAnsiTheme="majorBidi" w:cstheme="majorBidi"/>
          <w:color w:val="000000"/>
          <w:sz w:val="24"/>
          <w:szCs w:val="24"/>
        </w:rPr>
        <w:t>du corrélateur SeCorr 05 assure les fonctions suivantes :</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Transformée de fourrier </w:t>
      </w:r>
      <w:r w:rsidRPr="005B256F">
        <w:rPr>
          <w:rFonts w:asciiTheme="majorBidi" w:hAnsiTheme="majorBidi" w:cstheme="majorBidi"/>
          <w:color w:val="000000"/>
          <w:sz w:val="24"/>
          <w:szCs w:val="24"/>
        </w:rPr>
        <w:t>: Par la technique FFT, on obtient une plus grande rapidité de calcul ainsi qu’un meilleur filtrage.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Fonction de cohérence </w:t>
      </w:r>
      <w:r w:rsidRPr="005B256F">
        <w:rPr>
          <w:rFonts w:asciiTheme="majorBidi" w:hAnsiTheme="majorBidi" w:cstheme="majorBidi"/>
          <w:color w:val="000000"/>
          <w:sz w:val="24"/>
          <w:szCs w:val="24"/>
        </w:rPr>
        <w:t>: Représentation de la plage de fréquence, dans laquelle les bruits de la fuite sont très puissants.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Corrélation croisée </w:t>
      </w:r>
      <w:r w:rsidRPr="005B256F">
        <w:rPr>
          <w:rFonts w:asciiTheme="majorBidi" w:hAnsiTheme="majorBidi" w:cstheme="majorBidi"/>
          <w:color w:val="000000"/>
          <w:sz w:val="24"/>
          <w:szCs w:val="24"/>
        </w:rPr>
        <w:t>: Aide complémentaire pour le choix des filtres avec visualisation et calcul en temps réel du résultat.</w:t>
      </w:r>
    </w:p>
    <w:p w:rsidR="00345743"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Fonction TOP : </w:t>
      </w:r>
      <w:r w:rsidRPr="005B256F">
        <w:rPr>
          <w:rFonts w:asciiTheme="majorBidi" w:hAnsiTheme="majorBidi" w:cstheme="majorBidi"/>
          <w:color w:val="000000"/>
          <w:sz w:val="24"/>
          <w:szCs w:val="24"/>
        </w:rPr>
        <w:t>Lissage des bruits parasites. In</w:t>
      </w:r>
      <w:r w:rsidR="00345743" w:rsidRPr="005B256F">
        <w:rPr>
          <w:rFonts w:asciiTheme="majorBidi" w:hAnsiTheme="majorBidi" w:cstheme="majorBidi"/>
          <w:color w:val="000000"/>
          <w:sz w:val="24"/>
          <w:szCs w:val="24"/>
        </w:rPr>
        <w:t>dication plus nette de la fuite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- 3 points de mesures </w:t>
      </w:r>
      <w:r w:rsidRPr="005B256F">
        <w:rPr>
          <w:rFonts w:asciiTheme="majorBidi" w:hAnsiTheme="majorBidi" w:cstheme="majorBidi"/>
          <w:color w:val="000000"/>
          <w:sz w:val="24"/>
          <w:szCs w:val="24"/>
        </w:rPr>
        <w:t>: Permet la localisation exacte sans connaître la vitesse de propagation du son.</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FF"/>
          <w:sz w:val="24"/>
          <w:szCs w:val="24"/>
        </w:rPr>
      </w:pP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Atténuation des bruits parasites : </w:t>
      </w:r>
      <w:r w:rsidRPr="005B256F">
        <w:rPr>
          <w:rFonts w:asciiTheme="majorBidi" w:hAnsiTheme="majorBidi" w:cstheme="majorBidi"/>
          <w:color w:val="000000"/>
          <w:sz w:val="24"/>
          <w:szCs w:val="24"/>
        </w:rPr>
        <w:t>Lors d’une perturbation passagère, la mesure sera</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interrompue et reprendra effet seulement lorsque le bruit parasite aura disparu.</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Prise en compte de différentes sections de canalisations : </w:t>
      </w:r>
      <w:r w:rsidRPr="005B256F">
        <w:rPr>
          <w:rFonts w:asciiTheme="majorBidi" w:hAnsiTheme="majorBidi" w:cstheme="majorBidi"/>
          <w:color w:val="000000"/>
          <w:sz w:val="24"/>
          <w:szCs w:val="24"/>
        </w:rPr>
        <w:t>avec visualisation graphique des tronçons.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Suppression de plages de fréquences parasites : </w:t>
      </w:r>
      <w:r w:rsidRPr="005B256F">
        <w:rPr>
          <w:rFonts w:asciiTheme="majorBidi" w:hAnsiTheme="majorBidi" w:cstheme="majorBidi"/>
          <w:color w:val="000000"/>
          <w:sz w:val="24"/>
          <w:szCs w:val="24"/>
        </w:rPr>
        <w:t xml:space="preserve">Réseau électrique ( 50 / 100 Hz ), bruit de </w:t>
      </w:r>
      <w:r w:rsidR="00345743" w:rsidRPr="005B256F">
        <w:rPr>
          <w:rFonts w:asciiTheme="majorBidi" w:hAnsiTheme="majorBidi" w:cstheme="majorBidi"/>
          <w:color w:val="000000"/>
          <w:sz w:val="24"/>
          <w:szCs w:val="24"/>
        </w:rPr>
        <w:t>pompe,</w:t>
      </w:r>
      <w:r w:rsidR="0039034D" w:rsidRPr="005B256F">
        <w:rPr>
          <w:rFonts w:asciiTheme="majorBidi" w:hAnsiTheme="majorBidi" w:cstheme="majorBidi"/>
          <w:color w:val="000000"/>
          <w:sz w:val="24"/>
          <w:szCs w:val="24"/>
        </w:rPr>
        <w:t xml:space="preserve"> </w:t>
      </w:r>
      <w:r w:rsidR="00345743" w:rsidRPr="005B256F">
        <w:rPr>
          <w:rFonts w:asciiTheme="majorBidi" w:hAnsiTheme="majorBidi" w:cstheme="majorBidi"/>
          <w:color w:val="000000"/>
          <w:sz w:val="24"/>
          <w:szCs w:val="24"/>
        </w:rPr>
        <w:t>turbine, machine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Fréquence d’échantillonnage jusqu’à 8192 Hz </w:t>
      </w:r>
      <w:r w:rsidRPr="005B256F">
        <w:rPr>
          <w:rFonts w:asciiTheme="majorBidi" w:hAnsiTheme="majorBidi" w:cstheme="majorBidi"/>
          <w:color w:val="000000"/>
          <w:sz w:val="24"/>
          <w:szCs w:val="24"/>
        </w:rPr>
        <w:t>: Des signaux de fréquences supérieures à 4000 Hz peuvent encore être analysés.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lastRenderedPageBreak/>
        <w:t xml:space="preserve">- Réduction de la fréquence d’échantillonnage jusqu’à 100 Hz </w:t>
      </w:r>
      <w:r w:rsidRPr="005B256F">
        <w:rPr>
          <w:rFonts w:asciiTheme="majorBidi" w:hAnsiTheme="majorBidi" w:cstheme="majorBidi"/>
          <w:color w:val="000000"/>
          <w:sz w:val="24"/>
          <w:szCs w:val="24"/>
        </w:rPr>
        <w:t>: Utilisée pour des conduites plastiques. Les hydrophones permettent l’écoute des bruits à des fréquences inférieurs à 10Hz.</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Haute résolution du calculateur </w:t>
      </w:r>
      <w:r w:rsidRPr="005B256F">
        <w:rPr>
          <w:rFonts w:asciiTheme="majorBidi" w:hAnsiTheme="majorBidi" w:cstheme="majorBidi"/>
          <w:color w:val="000000"/>
          <w:sz w:val="24"/>
          <w:szCs w:val="24"/>
        </w:rPr>
        <w:t>: Très grande précision du résultat (pour une conduite de 250 m de long la précision est de ± 6 cm).</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Limite de détection </w:t>
      </w:r>
      <w:r w:rsidRPr="005B256F">
        <w:rPr>
          <w:rFonts w:asciiTheme="majorBidi" w:hAnsiTheme="majorBidi" w:cstheme="majorBidi"/>
          <w:color w:val="000000"/>
          <w:sz w:val="24"/>
          <w:szCs w:val="24"/>
        </w:rPr>
        <w:t>: Max. 3000 ms. Ceci permet une détection sur une distance de 3 Km entre les deux émetteurs avec une propagation du bruit de 1000 m/s.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Contrôle de l’émission </w:t>
      </w:r>
      <w:r w:rsidRPr="005B256F">
        <w:rPr>
          <w:rFonts w:asciiTheme="majorBidi" w:hAnsiTheme="majorBidi" w:cstheme="majorBidi"/>
          <w:color w:val="000000"/>
          <w:sz w:val="24"/>
          <w:szCs w:val="24"/>
        </w:rPr>
        <w:t>: Si l’émission est interrompue, une information apparaît à l’écran.</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Exploitation des mesures </w:t>
      </w:r>
      <w:r w:rsidRPr="005B256F">
        <w:rPr>
          <w:rFonts w:asciiTheme="majorBidi" w:hAnsiTheme="majorBidi" w:cstheme="majorBidi"/>
          <w:color w:val="000000"/>
          <w:sz w:val="24"/>
          <w:szCs w:val="24"/>
        </w:rPr>
        <w:t>: Elle peut être faite ultérieurement, le logiciel du SeCorr 05 permet l’enregistrement de plusieurs centaines de mesures.</w:t>
      </w:r>
    </w:p>
    <w:p w:rsidR="00434D16" w:rsidRPr="005B256F" w:rsidRDefault="00434D16" w:rsidP="00ED64C3">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t>- Piloté par microprocesseur.</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- 3 modes de fonctionnement : </w:t>
      </w:r>
      <w:r w:rsidRPr="005B256F">
        <w:rPr>
          <w:rFonts w:asciiTheme="majorBidi" w:hAnsiTheme="majorBidi" w:cstheme="majorBidi"/>
          <w:color w:val="000000"/>
          <w:sz w:val="24"/>
          <w:szCs w:val="24"/>
        </w:rPr>
        <w:t>réglage de volume automatique /manuel ou module d’émission à l’arrêt (détection électro-acoustique de fuite).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 Affichage LCD </w:t>
      </w:r>
      <w:r w:rsidRPr="005B256F">
        <w:rPr>
          <w:rFonts w:asciiTheme="majorBidi" w:hAnsiTheme="majorBidi" w:cstheme="majorBidi"/>
          <w:color w:val="000000"/>
          <w:sz w:val="24"/>
          <w:szCs w:val="24"/>
        </w:rPr>
        <w:t>: indication permanente de l’autonomie de la batterie et du niveau du signal.</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Protégé contre les projections d’eau IP 54 </w:t>
      </w:r>
      <w:r w:rsidRPr="005B256F">
        <w:rPr>
          <w:rFonts w:asciiTheme="majorBidi" w:hAnsiTheme="majorBidi" w:cstheme="majorBidi"/>
          <w:color w:val="000000"/>
          <w:sz w:val="24"/>
          <w:szCs w:val="24"/>
        </w:rPr>
        <w:t>(fonctionnement possible dans sa valise de transport).</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Charge à partir de tensions 12 = / 24 = ; 100 à 240 V »</w:t>
      </w:r>
    </w:p>
    <w:p w:rsidR="00B043ED"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Remarque : </w:t>
      </w:r>
      <w:r w:rsidRPr="005B256F">
        <w:rPr>
          <w:rFonts w:asciiTheme="majorBidi" w:hAnsiTheme="majorBidi" w:cstheme="majorBidi"/>
          <w:color w:val="000000"/>
          <w:sz w:val="24"/>
          <w:szCs w:val="24"/>
        </w:rPr>
        <w:t>Un filtre passe haut est incorporé dans l’émetteur, d’autres plages de filtres sont optionnelles (filtre actif).</w:t>
      </w:r>
    </w:p>
    <w:p w:rsidR="00B043ED" w:rsidRPr="005B256F" w:rsidRDefault="00434D16" w:rsidP="00ED64C3">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t>* Capteurs :</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Micro piézo de très haute sensibilité –bande passante de 7 à 10000 Hz (</w:t>
      </w:r>
      <w:r w:rsidRPr="005B256F">
        <w:rPr>
          <w:rFonts w:asciiTheme="majorBidi" w:hAnsiTheme="majorBidi" w:cstheme="majorBidi"/>
          <w:color w:val="000000"/>
          <w:sz w:val="24"/>
          <w:szCs w:val="24"/>
        </w:rPr>
        <w:t>testé par</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PTB = L’Office Fédéral Physico-technique de Braunschweig).</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Boiter étanche </w:t>
      </w:r>
      <w:r w:rsidRPr="005B256F">
        <w:rPr>
          <w:rFonts w:asciiTheme="majorBidi" w:hAnsiTheme="majorBidi" w:cstheme="majorBidi"/>
          <w:color w:val="000000"/>
          <w:sz w:val="24"/>
          <w:szCs w:val="24"/>
        </w:rPr>
        <w:t>en acier inoxydable (IP 68).</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Convertisseur d’impédance intégré </w:t>
      </w:r>
      <w:r w:rsidRPr="005B256F">
        <w:rPr>
          <w:rFonts w:asciiTheme="majorBidi" w:hAnsiTheme="majorBidi" w:cstheme="majorBidi"/>
          <w:color w:val="000000"/>
          <w:sz w:val="24"/>
          <w:szCs w:val="24"/>
        </w:rPr>
        <w:t>(permettant l’utilisation de rallonges pour les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câbles micro)</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Câble du micro </w:t>
      </w:r>
      <w:r w:rsidRPr="005B256F">
        <w:rPr>
          <w:rFonts w:asciiTheme="majorBidi" w:hAnsiTheme="majorBidi" w:cstheme="majorBidi"/>
          <w:color w:val="000000"/>
          <w:sz w:val="24"/>
          <w:szCs w:val="24"/>
        </w:rPr>
        <w:t>renforcé pour la traction.</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Pr="005B256F">
        <w:rPr>
          <w:rFonts w:asciiTheme="majorBidi" w:hAnsiTheme="majorBidi" w:cstheme="majorBidi"/>
          <w:b/>
          <w:bCs/>
          <w:color w:val="000000"/>
          <w:sz w:val="24"/>
          <w:szCs w:val="24"/>
        </w:rPr>
        <w:t xml:space="preserve">Les hydrophones et micros gaz / air </w:t>
      </w:r>
      <w:r w:rsidRPr="005B256F">
        <w:rPr>
          <w:rFonts w:asciiTheme="majorBidi" w:hAnsiTheme="majorBidi" w:cstheme="majorBidi"/>
          <w:color w:val="000000"/>
          <w:sz w:val="24"/>
          <w:szCs w:val="24"/>
        </w:rPr>
        <w:t>peuvent également être utilisés.</w:t>
      </w:r>
    </w:p>
    <w:p w:rsidR="00434D16" w:rsidRPr="005B256F" w:rsidRDefault="00CF7033" w:rsidP="00ED64C3">
      <w:pPr>
        <w:autoSpaceDE w:val="0"/>
        <w:autoSpaceDN w:val="0"/>
        <w:bidi w:val="0"/>
        <w:adjustRightInd w:val="0"/>
        <w:spacing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d</w:t>
      </w:r>
      <w:r w:rsidR="00434D16" w:rsidRPr="005B256F">
        <w:rPr>
          <w:rFonts w:asciiTheme="majorBidi" w:hAnsiTheme="majorBidi" w:cstheme="majorBidi"/>
          <w:b/>
          <w:bCs/>
          <w:color w:val="000000"/>
          <w:sz w:val="24"/>
          <w:szCs w:val="24"/>
        </w:rPr>
        <w:t>. Le Détecteur SeCorr 08</w:t>
      </w:r>
    </w:p>
    <w:p w:rsidR="00C23D00" w:rsidRPr="005B256F" w:rsidRDefault="00C23D00" w:rsidP="00ED64C3">
      <w:pPr>
        <w:autoSpaceDE w:val="0"/>
        <w:autoSpaceDN w:val="0"/>
        <w:bidi w:val="0"/>
        <w:adjustRightInd w:val="0"/>
        <w:spacing w:line="360" w:lineRule="auto"/>
        <w:ind w:firstLine="567"/>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w:t>
      </w:r>
      <w:r w:rsidR="00434D16" w:rsidRPr="005B256F">
        <w:rPr>
          <w:rFonts w:asciiTheme="majorBidi" w:hAnsiTheme="majorBidi" w:cstheme="majorBidi"/>
          <w:color w:val="000000"/>
          <w:sz w:val="24"/>
          <w:szCs w:val="24"/>
        </w:rPr>
        <w:t xml:space="preserve">Le dernier né de la gamme SEWERIN, le </w:t>
      </w:r>
      <w:r w:rsidR="00434D16" w:rsidRPr="005B256F">
        <w:rPr>
          <w:rFonts w:asciiTheme="majorBidi" w:hAnsiTheme="majorBidi" w:cstheme="majorBidi"/>
          <w:b/>
          <w:bCs/>
          <w:color w:val="000000"/>
          <w:sz w:val="24"/>
          <w:szCs w:val="24"/>
        </w:rPr>
        <w:t>SeCorr 08</w:t>
      </w:r>
      <w:r w:rsidR="00434D16" w:rsidRPr="005B256F">
        <w:rPr>
          <w:rFonts w:asciiTheme="majorBidi" w:hAnsiTheme="majorBidi" w:cstheme="majorBidi"/>
          <w:color w:val="000000"/>
          <w:sz w:val="24"/>
          <w:szCs w:val="24"/>
        </w:rPr>
        <w:t>, petit par sa taille et puissant par ses performances, est le premier corrélateur portable numérique du marché. Sorti fin 2002, il propose pour sa catégorie des performances réellement exceptionnelles.</w:t>
      </w:r>
    </w:p>
    <w:p w:rsidR="00434D16" w:rsidRPr="005B256F" w:rsidRDefault="00434D16" w:rsidP="00CF117C">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La qualité et la rigueur de fabrication, ainsi que le choix des matériaux en font un appareil très fiable et d’une extrême robustesse. Ce nouvel équipement est le résultat de la grande expérience de SEWERIN associée aux dernières évolutions de la technologie. Avec ses deux </w:t>
      </w:r>
      <w:r w:rsidRPr="005B256F">
        <w:rPr>
          <w:rFonts w:asciiTheme="majorBidi" w:hAnsiTheme="majorBidi" w:cstheme="majorBidi"/>
          <w:color w:val="000000"/>
          <w:sz w:val="24"/>
          <w:szCs w:val="24"/>
        </w:rPr>
        <w:lastRenderedPageBreak/>
        <w:t>versions de logiciels, le SeCorr 08 a un prix global estimé autour de 15000 euros. Cet appareil s’adapte bien aux besoins et attentes de chaque chercheur de fuites, aussi bien au débutant qu’au spécialiste déjà bien initié à cette technique, figure (</w:t>
      </w:r>
      <w:r w:rsidR="00744460" w:rsidRPr="00CF117C">
        <w:rPr>
          <w:rFonts w:asciiTheme="majorBidi" w:hAnsiTheme="majorBidi" w:cstheme="majorBidi"/>
          <w:sz w:val="24"/>
          <w:szCs w:val="24"/>
          <w:lang w:bidi="ar-DZ"/>
        </w:rPr>
        <w:t>II</w:t>
      </w:r>
      <w:r w:rsidRPr="005B256F">
        <w:rPr>
          <w:rFonts w:asciiTheme="majorBidi" w:hAnsiTheme="majorBidi" w:cstheme="majorBidi"/>
          <w:color w:val="000000"/>
          <w:sz w:val="24"/>
          <w:szCs w:val="24"/>
        </w:rPr>
        <w:t>.</w:t>
      </w:r>
      <w:r w:rsidR="00CF117C">
        <w:rPr>
          <w:rFonts w:asciiTheme="majorBidi" w:hAnsiTheme="majorBidi" w:cstheme="majorBidi"/>
          <w:color w:val="000000"/>
          <w:sz w:val="24"/>
          <w:szCs w:val="24"/>
        </w:rPr>
        <w:t>11</w:t>
      </w:r>
      <w:r w:rsidRPr="005B256F">
        <w:rPr>
          <w:rFonts w:asciiTheme="majorBidi" w:hAnsiTheme="majorBidi" w:cstheme="majorBidi"/>
          <w:color w:val="000000"/>
          <w:sz w:val="24"/>
          <w:szCs w:val="24"/>
        </w:rPr>
        <w:t>) [</w:t>
      </w:r>
      <w:r w:rsidR="008B3F39">
        <w:rPr>
          <w:rFonts w:asciiTheme="majorBidi" w:hAnsiTheme="majorBidi" w:cstheme="majorBidi"/>
          <w:color w:val="000000"/>
          <w:sz w:val="24"/>
          <w:szCs w:val="24"/>
        </w:rPr>
        <w:t>10</w:t>
      </w:r>
      <w:r w:rsidRPr="005B256F">
        <w:rPr>
          <w:rFonts w:asciiTheme="majorBidi" w:hAnsiTheme="majorBidi" w:cstheme="majorBidi"/>
          <w:color w:val="000000"/>
          <w:sz w:val="24"/>
          <w:szCs w:val="24"/>
        </w:rPr>
        <w:t>].</w:t>
      </w:r>
    </w:p>
    <w:p w:rsidR="00434D16" w:rsidRPr="005B256F" w:rsidRDefault="00434D16" w:rsidP="00CF117C">
      <w:pPr>
        <w:autoSpaceDE w:val="0"/>
        <w:autoSpaceDN w:val="0"/>
        <w:bidi w:val="0"/>
        <w:adjustRightInd w:val="0"/>
        <w:spacing w:line="360" w:lineRule="auto"/>
        <w:jc w:val="center"/>
        <w:rPr>
          <w:rFonts w:asciiTheme="majorBidi" w:hAnsiTheme="majorBidi" w:cstheme="majorBidi"/>
          <w:color w:val="000000"/>
          <w:sz w:val="24"/>
          <w:szCs w:val="24"/>
        </w:rPr>
      </w:pPr>
      <w:r w:rsidRPr="005B256F">
        <w:rPr>
          <w:rFonts w:asciiTheme="majorBidi" w:hAnsiTheme="majorBidi" w:cstheme="majorBidi"/>
          <w:noProof/>
          <w:color w:val="000000"/>
          <w:sz w:val="24"/>
          <w:szCs w:val="24"/>
        </w:rPr>
        <w:drawing>
          <wp:inline distT="0" distB="0" distL="0" distR="0">
            <wp:extent cx="2962275" cy="1476375"/>
            <wp:effectExtent l="19050" t="0" r="9525"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a:off x="0" y="0"/>
                      <a:ext cx="2962275" cy="1476375"/>
                    </a:xfrm>
                    <a:prstGeom prst="rect">
                      <a:avLst/>
                    </a:prstGeom>
                    <a:noFill/>
                    <a:ln w="9525">
                      <a:noFill/>
                      <a:miter lim="800000"/>
                      <a:headEnd/>
                      <a:tailEnd/>
                    </a:ln>
                  </pic:spPr>
                </pic:pic>
              </a:graphicData>
            </a:graphic>
          </wp:inline>
        </w:drawing>
      </w:r>
      <w:r w:rsidRPr="005B256F">
        <w:rPr>
          <w:rFonts w:asciiTheme="majorBidi" w:hAnsiTheme="majorBidi" w:cstheme="majorBidi"/>
          <w:noProof/>
          <w:color w:val="000000"/>
          <w:sz w:val="24"/>
          <w:szCs w:val="24"/>
        </w:rPr>
        <w:drawing>
          <wp:inline distT="0" distB="0" distL="0" distR="0">
            <wp:extent cx="1171575" cy="1438275"/>
            <wp:effectExtent l="19050" t="0" r="9525"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1171575" cy="1438275"/>
                    </a:xfrm>
                    <a:prstGeom prst="rect">
                      <a:avLst/>
                    </a:prstGeom>
                    <a:noFill/>
                    <a:ln w="9525">
                      <a:noFill/>
                      <a:miter lim="800000"/>
                      <a:headEnd/>
                      <a:tailEnd/>
                    </a:ln>
                  </pic:spPr>
                </pic:pic>
              </a:graphicData>
            </a:graphic>
          </wp:inline>
        </w:drawing>
      </w:r>
    </w:p>
    <w:p w:rsidR="00434D16" w:rsidRPr="005B256F" w:rsidRDefault="00434D16" w:rsidP="00CF117C">
      <w:pPr>
        <w:autoSpaceDE w:val="0"/>
        <w:autoSpaceDN w:val="0"/>
        <w:bidi w:val="0"/>
        <w:adjustRightInd w:val="0"/>
        <w:spacing w:line="360" w:lineRule="auto"/>
        <w:jc w:val="center"/>
        <w:rPr>
          <w:rFonts w:asciiTheme="majorBidi" w:hAnsiTheme="majorBidi" w:cstheme="majorBidi"/>
          <w:color w:val="000000"/>
          <w:sz w:val="24"/>
          <w:szCs w:val="24"/>
        </w:rPr>
      </w:pPr>
      <w:r w:rsidRPr="00FD4E20">
        <w:rPr>
          <w:rFonts w:asciiTheme="majorBidi" w:hAnsiTheme="majorBidi" w:cstheme="majorBidi"/>
          <w:color w:val="000000"/>
          <w:sz w:val="24"/>
          <w:szCs w:val="24"/>
        </w:rPr>
        <w:t xml:space="preserve">Figure </w:t>
      </w:r>
      <w:r w:rsidR="00CF117C" w:rsidRPr="00FD4E20">
        <w:rPr>
          <w:rFonts w:asciiTheme="majorBidi" w:hAnsiTheme="majorBidi" w:cstheme="majorBidi"/>
          <w:color w:val="000000"/>
          <w:sz w:val="24"/>
          <w:szCs w:val="24"/>
        </w:rPr>
        <w:t>(</w:t>
      </w:r>
      <w:r w:rsidR="00744460" w:rsidRPr="00FD4E20">
        <w:rPr>
          <w:rFonts w:asciiTheme="majorBidi" w:hAnsiTheme="majorBidi" w:cstheme="majorBidi"/>
          <w:sz w:val="24"/>
          <w:szCs w:val="24"/>
          <w:lang w:bidi="ar-DZ"/>
        </w:rPr>
        <w:t>II</w:t>
      </w:r>
      <w:r w:rsidRPr="00FD4E20">
        <w:rPr>
          <w:rFonts w:asciiTheme="majorBidi" w:hAnsiTheme="majorBidi" w:cstheme="majorBidi"/>
          <w:color w:val="000000"/>
          <w:sz w:val="24"/>
          <w:szCs w:val="24"/>
        </w:rPr>
        <w:t>.</w:t>
      </w:r>
      <w:r w:rsidR="00CF117C" w:rsidRPr="00FD4E20">
        <w:rPr>
          <w:rFonts w:asciiTheme="majorBidi" w:hAnsiTheme="majorBidi" w:cstheme="majorBidi"/>
          <w:color w:val="000000"/>
          <w:sz w:val="24"/>
          <w:szCs w:val="24"/>
        </w:rPr>
        <w:t>11) :</w:t>
      </w:r>
      <w:r w:rsidRPr="005B256F">
        <w:rPr>
          <w:rFonts w:asciiTheme="majorBidi" w:hAnsiTheme="majorBidi" w:cstheme="majorBidi"/>
          <w:color w:val="000000"/>
          <w:sz w:val="24"/>
          <w:szCs w:val="24"/>
        </w:rPr>
        <w:t xml:space="preserve"> Le Détecteur SeCorr 08</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atteindre quelques centaines de mètres.</w:t>
      </w:r>
    </w:p>
    <w:p w:rsidR="00434D16" w:rsidRPr="005B256F" w:rsidRDefault="00434D16" w:rsidP="00ED64C3">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t>* Description du système :</w:t>
      </w:r>
    </w:p>
    <w:p w:rsidR="00F81E5A" w:rsidRPr="005B256F" w:rsidRDefault="00F81E5A"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1- Prise du signal</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Micro piézo : </w:t>
      </w:r>
      <w:r w:rsidRPr="005B256F">
        <w:rPr>
          <w:rFonts w:asciiTheme="majorBidi" w:hAnsiTheme="majorBidi" w:cstheme="majorBidi"/>
          <w:color w:val="000000"/>
          <w:sz w:val="24"/>
          <w:szCs w:val="24"/>
        </w:rPr>
        <w:t>d’une extrême sensibilité qui capte des signaux de fréquence de 1 à 5000 Hz. Il est de construction robuste, étanche, avec un câble résistant à la traction et à l’arrachement.</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L’utilisation d’un aimant puissant permet un bon contact du micro sur les points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de mesure du réseau.</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b/>
          <w:bCs/>
          <w:color w:val="000000"/>
          <w:sz w:val="24"/>
          <w:szCs w:val="24"/>
        </w:rPr>
        <w:t xml:space="preserve">Micro Hydrophone : </w:t>
      </w:r>
      <w:r w:rsidRPr="005B256F">
        <w:rPr>
          <w:rFonts w:asciiTheme="majorBidi" w:hAnsiTheme="majorBidi" w:cstheme="majorBidi"/>
          <w:color w:val="000000"/>
          <w:sz w:val="24"/>
          <w:szCs w:val="24"/>
        </w:rPr>
        <w:t>pour permettre la mesure en contact direct avec la colonne</w:t>
      </w:r>
      <w:r w:rsidR="00CF347F" w:rsidRPr="005B256F">
        <w:rPr>
          <w:rFonts w:asciiTheme="majorBidi" w:hAnsiTheme="majorBidi" w:cstheme="majorBidi"/>
          <w:color w:val="000000"/>
          <w:sz w:val="24"/>
          <w:szCs w:val="24"/>
        </w:rPr>
        <w:t xml:space="preserve"> </w:t>
      </w:r>
      <w:r w:rsidRPr="005B256F">
        <w:rPr>
          <w:rFonts w:asciiTheme="majorBidi" w:hAnsiTheme="majorBidi" w:cstheme="majorBidi"/>
          <w:color w:val="000000"/>
          <w:sz w:val="24"/>
          <w:szCs w:val="24"/>
        </w:rPr>
        <w:t xml:space="preserve">d’eau. Ce micro d’une extrême sensibilité améliore considérablement les performances sur les conduites en matière plastique, avec des distances pouvant </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L’association de filtres actifs améliore davantage ses performances.</w:t>
      </w:r>
    </w:p>
    <w:p w:rsidR="00434D16" w:rsidRPr="005B256F" w:rsidRDefault="00434D16" w:rsidP="0073523B">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t xml:space="preserve">2- Traitement du signal et transmission </w:t>
      </w:r>
    </w:p>
    <w:p w:rsidR="00434D16" w:rsidRPr="005B256F" w:rsidRDefault="00434D16" w:rsidP="00ED64C3">
      <w:pPr>
        <w:autoSpaceDE w:val="0"/>
        <w:autoSpaceDN w:val="0"/>
        <w:bidi w:val="0"/>
        <w:adjustRightInd w:val="0"/>
        <w:spacing w:line="360" w:lineRule="auto"/>
        <w:ind w:firstLine="567"/>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xml:space="preserve">  Les amplificateurs internes de l’émetteur mettent en forme les signaux captés par les micros pour la transmission radio. L’amplitude d’entrée des signaux est optimisée par un système d’amplification sélectionné et transmis au calculateur sous forme numérique simultanément avec les signaux du bruit de fuite. Le calculateur analyse les deux signaux réceptionnés et visualise l’amplification sélectionnée. La transmission radio des signaux est assurée sans distorsion par un système d’émission puissant et très fiable. La portée du signal peut atteindre 2.000m par voie, entre un des émetteurs et le calculateur. Dans de bonnes conditions, la corrélation peut s’effectuer sur quelques kilomètres. Cependant la distance réelle de corrélation dépend des conditions géographiques, des caractéristiques de la fuite et de la canalisation.</w:t>
      </w:r>
    </w:p>
    <w:p w:rsidR="00097642" w:rsidRDefault="00097642" w:rsidP="00ED64C3">
      <w:pPr>
        <w:autoSpaceDE w:val="0"/>
        <w:autoSpaceDN w:val="0"/>
        <w:bidi w:val="0"/>
        <w:adjustRightInd w:val="0"/>
        <w:spacing w:line="360" w:lineRule="auto"/>
        <w:jc w:val="both"/>
        <w:rPr>
          <w:rFonts w:asciiTheme="majorBidi" w:hAnsiTheme="majorBidi" w:cstheme="majorBidi"/>
          <w:b/>
          <w:bCs/>
          <w:color w:val="000000"/>
          <w:sz w:val="24"/>
          <w:szCs w:val="24"/>
        </w:rPr>
      </w:pPr>
    </w:p>
    <w:p w:rsidR="00434D16" w:rsidRPr="005B256F" w:rsidRDefault="00434D16" w:rsidP="0073523B">
      <w:pPr>
        <w:autoSpaceDE w:val="0"/>
        <w:autoSpaceDN w:val="0"/>
        <w:bidi w:val="0"/>
        <w:adjustRightInd w:val="0"/>
        <w:spacing w:line="360" w:lineRule="auto"/>
        <w:jc w:val="both"/>
        <w:rPr>
          <w:rFonts w:asciiTheme="majorBidi" w:hAnsiTheme="majorBidi" w:cstheme="majorBidi"/>
          <w:b/>
          <w:bCs/>
          <w:color w:val="000000"/>
          <w:sz w:val="24"/>
          <w:szCs w:val="24"/>
        </w:rPr>
      </w:pPr>
      <w:r w:rsidRPr="005B256F">
        <w:rPr>
          <w:rFonts w:asciiTheme="majorBidi" w:hAnsiTheme="majorBidi" w:cstheme="majorBidi"/>
          <w:b/>
          <w:bCs/>
          <w:color w:val="000000"/>
          <w:sz w:val="24"/>
          <w:szCs w:val="24"/>
        </w:rPr>
        <w:lastRenderedPageBreak/>
        <w:t xml:space="preserve">3- Caractéristiques </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Traitement numérique à base de techniques modernes utilisant un DSP (Digital Signal Processor).</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Affichage de très haute résolution.</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Clavier étanche avec touches sensitives et bouton rotatif à impulsion pour une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utilisation plus confortable.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Utilisable comme un appareil d’écoute électroacoustique.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Analyse FFT.</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Analyse par cohérence pour un réglage optimal des filtres.</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Analyse automatique des fréquences du signal.</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Très grande précision de calcul et extrême rapidité de la mesure.</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Réception du signal sur plus de 2.000 m par voie radio.</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Grande souplesse de choix des différentes configurations du système (1 ou 2 voies radio)</w:t>
      </w:r>
    </w:p>
    <w:p w:rsidR="00434D16" w:rsidRPr="005B256F" w:rsidRDefault="00434D16" w:rsidP="00ED64C3">
      <w:pPr>
        <w:autoSpaceDE w:val="0"/>
        <w:autoSpaceDN w:val="0"/>
        <w:bidi w:val="0"/>
        <w:adjustRightInd w:val="0"/>
        <w:spacing w:line="360" w:lineRule="auto"/>
        <w:jc w:val="both"/>
        <w:rPr>
          <w:rFonts w:asciiTheme="majorBidi" w:hAnsiTheme="majorBidi" w:cstheme="majorBidi"/>
          <w:color w:val="000000"/>
          <w:sz w:val="24"/>
          <w:szCs w:val="24"/>
        </w:rPr>
      </w:pPr>
      <w:r w:rsidRPr="005B256F">
        <w:rPr>
          <w:rFonts w:asciiTheme="majorBidi" w:hAnsiTheme="majorBidi" w:cstheme="majorBidi"/>
          <w:color w:val="000000"/>
          <w:sz w:val="24"/>
          <w:szCs w:val="24"/>
        </w:rPr>
        <w:t>· Surveillance permanente de la qualité de la réception radio.</w:t>
      </w:r>
    </w:p>
    <w:p w:rsidR="00C12FC4" w:rsidRPr="00F6692D" w:rsidRDefault="00434D16" w:rsidP="00ED64C3">
      <w:pPr>
        <w:numPr>
          <w:ilvl w:val="0"/>
          <w:numId w:val="24"/>
        </w:numPr>
        <w:bidi w:val="0"/>
        <w:spacing w:before="120" w:after="120" w:line="360" w:lineRule="auto"/>
        <w:ind w:left="714" w:right="-28" w:hanging="357"/>
        <w:jc w:val="both"/>
        <w:rPr>
          <w:rFonts w:asciiTheme="majorBidi" w:hAnsiTheme="majorBidi" w:cstheme="majorBidi"/>
          <w:sz w:val="24"/>
          <w:szCs w:val="24"/>
        </w:rPr>
      </w:pPr>
      <w:r w:rsidRPr="005B256F">
        <w:rPr>
          <w:rFonts w:asciiTheme="majorBidi" w:hAnsiTheme="majorBidi" w:cstheme="majorBidi"/>
          <w:color w:val="000000"/>
          <w:sz w:val="24"/>
          <w:szCs w:val="24"/>
        </w:rPr>
        <w:t>· Assistant de mesure pour les sit</w:t>
      </w:r>
    </w:p>
    <w:p w:rsidR="00F6692D" w:rsidRPr="00ED64C3" w:rsidRDefault="00F6692D" w:rsidP="00F6692D">
      <w:pPr>
        <w:bidi w:val="0"/>
        <w:spacing w:before="120" w:after="120" w:line="360" w:lineRule="auto"/>
        <w:ind w:left="714" w:right="-28"/>
        <w:jc w:val="both"/>
        <w:rPr>
          <w:rFonts w:asciiTheme="majorBidi" w:hAnsiTheme="majorBidi" w:cstheme="majorBidi"/>
          <w:sz w:val="24"/>
          <w:szCs w:val="24"/>
        </w:rPr>
      </w:pPr>
    </w:p>
    <w:p w:rsidR="00C93AAC" w:rsidRPr="005B256F" w:rsidRDefault="00C93AAC" w:rsidP="0073523B">
      <w:pPr>
        <w:bidi w:val="0"/>
        <w:spacing w:before="120" w:after="120" w:line="360" w:lineRule="auto"/>
        <w:jc w:val="both"/>
        <w:rPr>
          <w:rFonts w:asciiTheme="majorBidi" w:hAnsiTheme="majorBidi" w:cstheme="majorBidi"/>
          <w:b/>
          <w:bCs/>
          <w:caps/>
          <w:sz w:val="24"/>
          <w:szCs w:val="24"/>
        </w:rPr>
      </w:pPr>
      <w:r w:rsidRPr="005B256F">
        <w:rPr>
          <w:rFonts w:asciiTheme="majorBidi" w:hAnsiTheme="majorBidi" w:cstheme="majorBidi"/>
          <w:b/>
          <w:bCs/>
          <w:caps/>
          <w:sz w:val="24"/>
          <w:szCs w:val="24"/>
        </w:rPr>
        <w:t>Conclusion</w:t>
      </w:r>
      <w:r w:rsidR="00AA4F5F" w:rsidRPr="005B256F">
        <w:rPr>
          <w:rFonts w:asciiTheme="majorBidi" w:hAnsiTheme="majorBidi" w:cstheme="majorBidi"/>
          <w:b/>
          <w:bCs/>
          <w:caps/>
          <w:sz w:val="24"/>
          <w:szCs w:val="24"/>
        </w:rPr>
        <w:t> </w:t>
      </w:r>
    </w:p>
    <w:p w:rsidR="003D6CE6" w:rsidRPr="005B256F" w:rsidRDefault="00A804FD" w:rsidP="00ED64C3">
      <w:pPr>
        <w:autoSpaceDE w:val="0"/>
        <w:autoSpaceDN w:val="0"/>
        <w:bidi w:val="0"/>
        <w:adjustRightInd w:val="0"/>
        <w:spacing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Ce </w:t>
      </w:r>
      <w:r w:rsidR="003D6CE6" w:rsidRPr="005B256F">
        <w:rPr>
          <w:rFonts w:asciiTheme="majorBidi" w:hAnsiTheme="majorBidi" w:cstheme="majorBidi"/>
          <w:color w:val="000000"/>
          <w:sz w:val="24"/>
          <w:szCs w:val="24"/>
        </w:rPr>
        <w:t xml:space="preserve">chapitre est particulièrement dédié à la description de détecteurs utilisés actuellement dans différents pays du monde. Il s’agit de détecteurs travaillant selon le principe de l’écoute de  bruits captés, et les détecteurs à base de corrélation acoustique. </w:t>
      </w:r>
    </w:p>
    <w:p w:rsidR="003D6CE6" w:rsidRPr="005B256F" w:rsidRDefault="003D6CE6" w:rsidP="00ED64C3">
      <w:pPr>
        <w:bidi w:val="0"/>
        <w:spacing w:before="120" w:after="120" w:line="360" w:lineRule="auto"/>
        <w:ind w:firstLine="426"/>
        <w:jc w:val="both"/>
        <w:rPr>
          <w:rFonts w:asciiTheme="majorBidi" w:hAnsiTheme="majorBidi" w:cstheme="majorBidi"/>
          <w:sz w:val="24"/>
          <w:szCs w:val="24"/>
        </w:rPr>
      </w:pPr>
      <w:r w:rsidRPr="005B256F">
        <w:rPr>
          <w:rFonts w:asciiTheme="majorBidi" w:hAnsiTheme="majorBidi" w:cstheme="majorBidi"/>
          <w:sz w:val="24"/>
          <w:szCs w:val="24"/>
        </w:rPr>
        <w:t xml:space="preserve">      Comme on l’a vu, </w:t>
      </w:r>
      <w:r w:rsidR="00296C5E" w:rsidRPr="005B256F">
        <w:rPr>
          <w:rFonts w:asciiTheme="majorBidi" w:hAnsiTheme="majorBidi" w:cstheme="majorBidi"/>
          <w:sz w:val="24"/>
          <w:szCs w:val="24"/>
        </w:rPr>
        <w:t>l</w:t>
      </w:r>
      <w:r w:rsidR="004D7401" w:rsidRPr="005B256F">
        <w:rPr>
          <w:rFonts w:asciiTheme="majorBidi" w:hAnsiTheme="majorBidi" w:cstheme="majorBidi"/>
          <w:sz w:val="24"/>
          <w:szCs w:val="24"/>
        </w:rPr>
        <w:t>a</w:t>
      </w:r>
      <w:r w:rsidR="00296C5E" w:rsidRPr="005B256F">
        <w:rPr>
          <w:rFonts w:asciiTheme="majorBidi" w:hAnsiTheme="majorBidi" w:cstheme="majorBidi"/>
          <w:sz w:val="24"/>
          <w:szCs w:val="24"/>
        </w:rPr>
        <w:t xml:space="preserve"> </w:t>
      </w:r>
      <w:r w:rsidR="004D7401" w:rsidRPr="005B256F">
        <w:rPr>
          <w:rFonts w:asciiTheme="majorBidi" w:hAnsiTheme="majorBidi" w:cstheme="majorBidi"/>
          <w:sz w:val="24"/>
          <w:szCs w:val="24"/>
        </w:rPr>
        <w:t>majeure</w:t>
      </w:r>
      <w:r w:rsidR="00296C5E" w:rsidRPr="005B256F">
        <w:rPr>
          <w:rFonts w:asciiTheme="majorBidi" w:hAnsiTheme="majorBidi" w:cstheme="majorBidi"/>
          <w:sz w:val="24"/>
          <w:szCs w:val="24"/>
        </w:rPr>
        <w:t xml:space="preserve"> </w:t>
      </w:r>
      <w:r w:rsidR="004D7401" w:rsidRPr="005B256F">
        <w:rPr>
          <w:rFonts w:asciiTheme="majorBidi" w:hAnsiTheme="majorBidi" w:cstheme="majorBidi"/>
          <w:sz w:val="24"/>
          <w:szCs w:val="24"/>
        </w:rPr>
        <w:t>partie</w:t>
      </w:r>
      <w:r w:rsidR="00296C5E" w:rsidRPr="005B256F">
        <w:rPr>
          <w:rFonts w:asciiTheme="majorBidi" w:hAnsiTheme="majorBidi" w:cstheme="majorBidi"/>
          <w:sz w:val="24"/>
          <w:szCs w:val="24"/>
        </w:rPr>
        <w:t xml:space="preserve"> des appareils de détection </w:t>
      </w:r>
      <w:r w:rsidR="004D7401" w:rsidRPr="005B256F">
        <w:rPr>
          <w:rFonts w:asciiTheme="majorBidi" w:hAnsiTheme="majorBidi" w:cstheme="majorBidi"/>
          <w:sz w:val="24"/>
          <w:szCs w:val="24"/>
        </w:rPr>
        <w:t>se base dans leurs principes de fonctionnement sur la</w:t>
      </w:r>
      <w:r w:rsidRPr="005B256F">
        <w:rPr>
          <w:rFonts w:asciiTheme="majorBidi" w:hAnsiTheme="majorBidi" w:cstheme="majorBidi"/>
          <w:sz w:val="24"/>
          <w:szCs w:val="24"/>
        </w:rPr>
        <w:t xml:space="preserve"> technique de corrélation acoustique, une technique du domaine de traitement du signal </w:t>
      </w:r>
      <w:r w:rsidR="00511A39" w:rsidRPr="005B256F">
        <w:rPr>
          <w:rFonts w:asciiTheme="majorBidi" w:hAnsiTheme="majorBidi" w:cstheme="majorBidi"/>
          <w:sz w:val="24"/>
          <w:szCs w:val="24"/>
        </w:rPr>
        <w:t>appliquée</w:t>
      </w:r>
      <w:r w:rsidRPr="005B256F">
        <w:rPr>
          <w:rFonts w:asciiTheme="majorBidi" w:hAnsiTheme="majorBidi" w:cstheme="majorBidi"/>
          <w:sz w:val="24"/>
          <w:szCs w:val="24"/>
        </w:rPr>
        <w:t xml:space="preserve"> pour la détection de fuites.</w:t>
      </w:r>
      <w:r w:rsidR="004D7401" w:rsidRPr="005B256F">
        <w:rPr>
          <w:rFonts w:asciiTheme="majorBidi" w:hAnsiTheme="majorBidi" w:cstheme="majorBidi"/>
          <w:sz w:val="24"/>
          <w:szCs w:val="24"/>
        </w:rPr>
        <w:t xml:space="preserve"> </w:t>
      </w:r>
      <w:r w:rsidRPr="005B256F">
        <w:rPr>
          <w:rFonts w:asciiTheme="majorBidi" w:hAnsiTheme="majorBidi" w:cstheme="majorBidi"/>
          <w:sz w:val="24"/>
          <w:szCs w:val="24"/>
        </w:rPr>
        <w:t xml:space="preserve"> </w:t>
      </w:r>
      <w:r w:rsidR="004D7401" w:rsidRPr="005B256F">
        <w:rPr>
          <w:rFonts w:asciiTheme="majorBidi" w:hAnsiTheme="majorBidi" w:cstheme="majorBidi"/>
          <w:sz w:val="24"/>
          <w:szCs w:val="24"/>
        </w:rPr>
        <w:t xml:space="preserve">Nous voulions exploiter </w:t>
      </w:r>
      <w:r w:rsidR="003D3104" w:rsidRPr="005B256F">
        <w:rPr>
          <w:rFonts w:asciiTheme="majorBidi" w:hAnsiTheme="majorBidi" w:cstheme="majorBidi"/>
          <w:sz w:val="24"/>
          <w:szCs w:val="24"/>
        </w:rPr>
        <w:t xml:space="preserve">une </w:t>
      </w:r>
      <w:r w:rsidR="004D7401" w:rsidRPr="005B256F">
        <w:rPr>
          <w:rFonts w:asciiTheme="majorBidi" w:hAnsiTheme="majorBidi" w:cstheme="majorBidi"/>
          <w:sz w:val="24"/>
          <w:szCs w:val="24"/>
        </w:rPr>
        <w:t>autre technique</w:t>
      </w:r>
      <w:r w:rsidR="003D3104" w:rsidRPr="005B256F">
        <w:rPr>
          <w:rFonts w:asciiTheme="majorBidi" w:hAnsiTheme="majorBidi" w:cstheme="majorBidi"/>
          <w:sz w:val="24"/>
          <w:szCs w:val="24"/>
        </w:rPr>
        <w:t xml:space="preserve"> plus simple et qui peut donner des bons résultats. Nous avons choisi la méthode d’interpolation .Cette dernière va être traité dans le chapitre prochain.</w:t>
      </w:r>
    </w:p>
    <w:p w:rsidR="00C93AAC" w:rsidRPr="005B256F" w:rsidRDefault="00C93AAC" w:rsidP="00ED64C3">
      <w:pPr>
        <w:bidi w:val="0"/>
        <w:spacing w:before="120" w:after="120" w:line="360" w:lineRule="auto"/>
        <w:ind w:firstLine="540"/>
        <w:jc w:val="both"/>
        <w:rPr>
          <w:rFonts w:asciiTheme="majorBidi" w:hAnsiTheme="majorBidi" w:cstheme="majorBidi"/>
          <w:sz w:val="24"/>
          <w:szCs w:val="24"/>
        </w:rPr>
      </w:pPr>
    </w:p>
    <w:sectPr w:rsidR="00C93AAC" w:rsidRPr="005B256F" w:rsidSect="006A2D9E">
      <w:headerReference w:type="default" r:id="rId47"/>
      <w:footerReference w:type="default" r:id="rId48"/>
      <w:headerReference w:type="first" r:id="rId49"/>
      <w:footerReference w:type="first" r:id="rId50"/>
      <w:pgSz w:w="11907" w:h="16839" w:code="9"/>
      <w:pgMar w:top="1417" w:right="1417" w:bottom="1417" w:left="1417" w:header="737" w:footer="737"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6C5E" w:rsidRDefault="00296C5E">
      <w:r>
        <w:separator/>
      </w:r>
    </w:p>
  </w:endnote>
  <w:endnote w:type="continuationSeparator" w:id="1">
    <w:p w:rsidR="00296C5E" w:rsidRDefault="00296C5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mbria" w:hAnsi="Cambria"/>
        <w:b/>
        <w:bCs/>
        <w:i/>
        <w:iCs/>
        <w:sz w:val="22"/>
        <w:szCs w:val="22"/>
        <w:rtl/>
      </w:rPr>
      <w:id w:val="4246411"/>
      <w:docPartObj>
        <w:docPartGallery w:val="Page Numbers (Bottom of Page)"/>
        <w:docPartUnique/>
      </w:docPartObj>
    </w:sdtPr>
    <w:sdtContent>
      <w:p w:rsidR="00296C5E" w:rsidRPr="00C637E2" w:rsidRDefault="00134411" w:rsidP="00065B8C">
        <w:pPr>
          <w:pStyle w:val="Pieddepage"/>
          <w:rPr>
            <w:rFonts w:ascii="Cambria" w:hAnsi="Cambria"/>
            <w:b/>
            <w:bCs/>
            <w:i/>
            <w:iCs/>
            <w:sz w:val="22"/>
            <w:szCs w:val="22"/>
          </w:rPr>
        </w:pPr>
        <w:r>
          <w:rPr>
            <w:rFonts w:ascii="Cambria" w:hAnsi="Cambria"/>
            <w:b/>
            <w:bCs/>
            <w:i/>
            <w:iCs/>
            <w:noProof/>
            <w:sz w:val="22"/>
            <w:szCs w:val="22"/>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46" type="#_x0000_t65" style="position:absolute;left:0;text-align:left;margin-left:0;margin-top:664.5pt;width:29pt;height:21.6pt;z-index:251664384;mso-top-percent:70;mso-position-horizontal:left;mso-position-horizontal-relative:right-margin-area;mso-position-vertical-relative:bottom-margin-area;mso-top-percent:70" o:allowincell="f" adj="14135" strokecolor="gray [1629]" strokeweight=".25pt">
              <v:textbox style="mso-next-textbox:#_x0000_s10246">
                <w:txbxContent>
                  <w:p w:rsidR="00B17222" w:rsidRDefault="00134411">
                    <w:pPr>
                      <w:jc w:val="center"/>
                    </w:pPr>
                    <w:fldSimple w:instr=" PAGE    \* MERGEFORMAT ">
                      <w:r w:rsidR="00327AA0" w:rsidRPr="00327AA0">
                        <w:rPr>
                          <w:noProof/>
                          <w:sz w:val="16"/>
                          <w:szCs w:val="16"/>
                          <w:rtl/>
                        </w:rPr>
                        <w:t>21</w:t>
                      </w:r>
                    </w:fldSimple>
                  </w:p>
                </w:txbxContent>
              </v:textbox>
              <w10:wrap anchorx="page" anchory="page"/>
            </v:shape>
          </w:pic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C5E" w:rsidRPr="007676E2" w:rsidRDefault="00296C5E" w:rsidP="007676E2">
    <w:pPr>
      <w:pStyle w:val="Pieddepage"/>
      <w:pBdr>
        <w:top w:val="thinThickSmallGap" w:sz="24" w:space="1" w:color="622423"/>
      </w:pBdr>
      <w:tabs>
        <w:tab w:val="clear" w:pos="4536"/>
        <w:tab w:val="clear" w:pos="9072"/>
        <w:tab w:val="right" w:pos="9637"/>
      </w:tabs>
      <w:rPr>
        <w:rFonts w:ascii="Cambria" w:hAnsi="Cambria" w:cs="Times New Roman"/>
      </w:rPr>
    </w:pPr>
    <w:r w:rsidRPr="007676E2">
      <w:rPr>
        <w:rFonts w:ascii="Cambria" w:hAnsi="Cambria" w:cs="Times New Roman"/>
      </w:rPr>
      <w:t xml:space="preserve"> Page</w:t>
    </w:r>
    <w:r>
      <w:rPr>
        <w:rFonts w:ascii="Cambria" w:hAnsi="Cambria" w:cs="Times New Roman"/>
      </w:rPr>
      <w:t>4</w:t>
    </w:r>
    <w:r w:rsidR="00134411" w:rsidRPr="00134411">
      <w:rPr>
        <w:rFonts w:ascii="Calibri" w:hAnsi="Calibri" w:cs="Arial"/>
      </w:rPr>
      <w:fldChar w:fldCharType="begin"/>
    </w:r>
    <w:r>
      <w:instrText>PAGE   \* MERGEFORMAT</w:instrText>
    </w:r>
    <w:r w:rsidR="00134411" w:rsidRPr="00134411">
      <w:rPr>
        <w:rFonts w:ascii="Calibri" w:hAnsi="Calibri" w:cs="Arial"/>
      </w:rPr>
      <w:fldChar w:fldCharType="separate"/>
    </w:r>
    <w:r w:rsidRPr="007676E2">
      <w:rPr>
        <w:rFonts w:ascii="Cambria" w:hAnsi="Cambria" w:cs="Times New Roman"/>
        <w:noProof/>
        <w:rtl/>
      </w:rPr>
      <w:t>4</w:t>
    </w:r>
    <w:r w:rsidR="00134411" w:rsidRPr="007676E2">
      <w:rPr>
        <w:rFonts w:ascii="Cambria" w:hAnsi="Cambria" w:cs="Times New Roman"/>
      </w:rPr>
      <w:fldChar w:fldCharType="end"/>
    </w:r>
    <w:r>
      <w:rPr>
        <w:rFonts w:ascii="Cambria" w:hAnsi="Cambria" w:cs="Times New Roman"/>
      </w:rPr>
      <w:t xml:space="preserve">         UNIV.DE M’SILA                                                                                                                                                                                      </w:t>
    </w:r>
  </w:p>
  <w:p w:rsidR="00296C5E" w:rsidRPr="007676E2" w:rsidRDefault="00296C5E" w:rsidP="007676E2">
    <w:pPr>
      <w:pStyle w:val="Pieddepage"/>
      <w:rPr>
        <w:rFonts w:ascii="Cambria" w:hAnsi="Cambria" w:cs="Times New Roman"/>
      </w:rPr>
    </w:pPr>
  </w:p>
  <w:p w:rsidR="00296C5E" w:rsidRDefault="00296C5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6C5E" w:rsidRDefault="00296C5E">
      <w:r>
        <w:separator/>
      </w:r>
    </w:p>
  </w:footnote>
  <w:footnote w:type="continuationSeparator" w:id="1">
    <w:p w:rsidR="00296C5E" w:rsidRDefault="00296C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C5E" w:rsidRPr="009B0F5A" w:rsidRDefault="00134411" w:rsidP="00B17222">
    <w:pPr>
      <w:pStyle w:val="En-tte"/>
      <w:jc w:val="center"/>
      <w:rPr>
        <w:szCs w:val="24"/>
      </w:rPr>
    </w:pPr>
    <w:r w:rsidRPr="00134411">
      <w:rPr>
        <w:rFonts w:cs="Times New Roman"/>
        <w:sz w:val="24"/>
        <w:szCs w:val="24"/>
      </w:rPr>
      <w:pict>
        <v:roundrect id="_x0000_s10245" style="position:absolute;left:0;text-align:left;margin-left:.1pt;margin-top:-15.1pt;width:500.65pt;height:26.25pt;z-index:251662336" arcsize=".5" fillcolor="gray [1629]" stroked="f" strokecolor="#f2f2f2 [3041]" strokeweight="3pt">
          <v:fill rotate="t" focus="50%" type="gradient"/>
          <v:shadow on="t" type="perspective" color="#7f7f7f [1601]" opacity=".5" offset="1pt" offset2="-1pt"/>
          <v:textbox>
            <w:txbxContent>
              <w:p w:rsidR="00B17222" w:rsidRDefault="00B17222" w:rsidP="00B17222">
                <w:pPr>
                  <w:bidi w:val="0"/>
                  <w:rPr>
                    <w:rFonts w:asciiTheme="majorBidi" w:hAnsiTheme="majorBidi" w:cstheme="majorBidi"/>
                    <w:b/>
                    <w:bCs/>
                    <w:sz w:val="24"/>
                    <w:szCs w:val="24"/>
                  </w:rPr>
                </w:pPr>
                <w:r>
                  <w:rPr>
                    <w:rFonts w:asciiTheme="majorBidi" w:hAnsiTheme="majorBidi" w:cstheme="majorBidi"/>
                    <w:b/>
                    <w:bCs/>
                    <w:sz w:val="24"/>
                    <w:szCs w:val="24"/>
                  </w:rPr>
                  <w:t xml:space="preserve">  Chapitre II                                                                                   </w:t>
                </w:r>
                <w:r w:rsidR="00327AA0">
                  <w:rPr>
                    <w:rFonts w:asciiTheme="majorBidi" w:hAnsiTheme="majorBidi" w:cstheme="majorBidi"/>
                    <w:b/>
                    <w:bCs/>
                    <w:sz w:val="24"/>
                    <w:szCs w:val="24"/>
                  </w:rPr>
                  <w:t xml:space="preserve">              Les détecteurs de</w:t>
                </w:r>
                <w:r>
                  <w:rPr>
                    <w:rFonts w:asciiTheme="majorBidi" w:hAnsiTheme="majorBidi" w:cstheme="majorBidi"/>
                    <w:b/>
                    <w:bCs/>
                    <w:sz w:val="24"/>
                    <w:szCs w:val="24"/>
                  </w:rPr>
                  <w:t xml:space="preserve"> fuites</w:t>
                </w:r>
              </w:p>
            </w:txbxContent>
          </v:textbox>
        </v:round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C5E" w:rsidRPr="00EB1002" w:rsidRDefault="00296C5E" w:rsidP="009B0F5A">
    <w:pPr>
      <w:pStyle w:val="En-tte"/>
      <w:pBdr>
        <w:bottom w:val="thickThinSmallGap" w:sz="24" w:space="1" w:color="622423"/>
      </w:pBdr>
      <w:jc w:val="center"/>
      <w:rPr>
        <w:rFonts w:ascii="Cambria" w:hAnsi="Cambria" w:cs="Times New Roman"/>
        <w:b/>
        <w:bCs/>
        <w:i/>
        <w:iCs/>
        <w:sz w:val="24"/>
        <w:szCs w:val="24"/>
      </w:rPr>
    </w:pPr>
    <w:r w:rsidRPr="00EB1002">
      <w:rPr>
        <w:rFonts w:ascii="Cambria" w:hAnsi="Cambria" w:cs="Times New Roman"/>
        <w:b/>
        <w:bCs/>
        <w:i/>
        <w:iCs/>
        <w:sz w:val="24"/>
        <w:szCs w:val="24"/>
      </w:rPr>
      <w:t>CHAPITRE 2                                            MATERIEL ET TECHNIQUES DE DETECTION DES FUITES</w:t>
    </w:r>
  </w:p>
  <w:p w:rsidR="00296C5E" w:rsidRPr="00042B7B" w:rsidRDefault="00296C5E" w:rsidP="005E34AE">
    <w:pPr>
      <w:pStyle w:val="En-tte"/>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0B70EB"/>
    <w:multiLevelType w:val="hybridMultilevel"/>
    <w:tmpl w:val="812612BA"/>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
    <w:nsid w:val="13781FB5"/>
    <w:multiLevelType w:val="hybridMultilevel"/>
    <w:tmpl w:val="E5800952"/>
    <w:lvl w:ilvl="0" w:tplc="26D40BF4">
      <w:numFmt w:val="bullet"/>
      <w:lvlText w:val="-"/>
      <w:lvlJc w:val="left"/>
      <w:pPr>
        <w:tabs>
          <w:tab w:val="num" w:pos="720"/>
        </w:tabs>
        <w:ind w:left="720" w:hanging="360"/>
      </w:pPr>
      <w:rPr>
        <w:rFonts w:ascii="Times New Roman" w:eastAsia="Times New Roman" w:hAnsi="Times New Roman" w:hint="default"/>
      </w:rPr>
    </w:lvl>
    <w:lvl w:ilvl="1" w:tplc="04010005">
      <w:start w:val="1"/>
      <w:numFmt w:val="bullet"/>
      <w:lvlText w:val=""/>
      <w:lvlJc w:val="left"/>
      <w:pPr>
        <w:tabs>
          <w:tab w:val="num" w:pos="1440"/>
        </w:tabs>
        <w:ind w:left="1440" w:hanging="360"/>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
    <w:nsid w:val="1B1C3892"/>
    <w:multiLevelType w:val="singleLevel"/>
    <w:tmpl w:val="FE5C9BEA"/>
    <w:lvl w:ilvl="0">
      <w:start w:val="1"/>
      <w:numFmt w:val="bullet"/>
      <w:lvlText w:val=""/>
      <w:lvlJc w:val="left"/>
      <w:pPr>
        <w:tabs>
          <w:tab w:val="num" w:pos="360"/>
        </w:tabs>
        <w:ind w:left="360" w:hanging="360"/>
      </w:pPr>
      <w:rPr>
        <w:rFonts w:ascii="Symbol" w:hAnsi="Symbol" w:hint="default"/>
      </w:rPr>
    </w:lvl>
  </w:abstractNum>
  <w:abstractNum w:abstractNumId="3">
    <w:nsid w:val="1B6B1CCB"/>
    <w:multiLevelType w:val="hybridMultilevel"/>
    <w:tmpl w:val="9378F948"/>
    <w:lvl w:ilvl="0" w:tplc="36B4F110">
      <w:numFmt w:val="bullet"/>
      <w:lvlText w:val=""/>
      <w:lvlJc w:val="left"/>
      <w:pPr>
        <w:tabs>
          <w:tab w:val="num" w:pos="480"/>
        </w:tabs>
        <w:ind w:left="480" w:hanging="360"/>
      </w:pPr>
      <w:rPr>
        <w:rFonts w:ascii="Symbol" w:eastAsia="Times New Roman" w:hAnsi="Symbol" w:hint="default"/>
      </w:rPr>
    </w:lvl>
    <w:lvl w:ilvl="1" w:tplc="040C0003">
      <w:start w:val="1"/>
      <w:numFmt w:val="bullet"/>
      <w:lvlText w:val="o"/>
      <w:lvlJc w:val="left"/>
      <w:pPr>
        <w:tabs>
          <w:tab w:val="num" w:pos="1200"/>
        </w:tabs>
        <w:ind w:left="1200" w:hanging="360"/>
      </w:pPr>
      <w:rPr>
        <w:rFonts w:ascii="Courier New" w:hAnsi="Courier New" w:hint="default"/>
      </w:rPr>
    </w:lvl>
    <w:lvl w:ilvl="2" w:tplc="040C0005">
      <w:start w:val="1"/>
      <w:numFmt w:val="bullet"/>
      <w:lvlText w:val=""/>
      <w:lvlJc w:val="left"/>
      <w:pPr>
        <w:tabs>
          <w:tab w:val="num" w:pos="1920"/>
        </w:tabs>
        <w:ind w:left="1920" w:hanging="360"/>
      </w:pPr>
      <w:rPr>
        <w:rFonts w:ascii="Wingdings" w:hAnsi="Wingdings" w:hint="default"/>
      </w:rPr>
    </w:lvl>
    <w:lvl w:ilvl="3" w:tplc="040C0001">
      <w:start w:val="1"/>
      <w:numFmt w:val="bullet"/>
      <w:lvlText w:val=""/>
      <w:lvlJc w:val="left"/>
      <w:pPr>
        <w:tabs>
          <w:tab w:val="num" w:pos="2640"/>
        </w:tabs>
        <w:ind w:left="2640" w:hanging="360"/>
      </w:pPr>
      <w:rPr>
        <w:rFonts w:ascii="Symbol" w:hAnsi="Symbol" w:hint="default"/>
      </w:rPr>
    </w:lvl>
    <w:lvl w:ilvl="4" w:tplc="040C0003">
      <w:start w:val="1"/>
      <w:numFmt w:val="bullet"/>
      <w:lvlText w:val="o"/>
      <w:lvlJc w:val="left"/>
      <w:pPr>
        <w:tabs>
          <w:tab w:val="num" w:pos="3360"/>
        </w:tabs>
        <w:ind w:left="3360" w:hanging="360"/>
      </w:pPr>
      <w:rPr>
        <w:rFonts w:ascii="Courier New" w:hAnsi="Courier New" w:hint="default"/>
      </w:rPr>
    </w:lvl>
    <w:lvl w:ilvl="5" w:tplc="040C0005">
      <w:start w:val="1"/>
      <w:numFmt w:val="bullet"/>
      <w:lvlText w:val=""/>
      <w:lvlJc w:val="left"/>
      <w:pPr>
        <w:tabs>
          <w:tab w:val="num" w:pos="4080"/>
        </w:tabs>
        <w:ind w:left="4080" w:hanging="360"/>
      </w:pPr>
      <w:rPr>
        <w:rFonts w:ascii="Wingdings" w:hAnsi="Wingdings" w:hint="default"/>
      </w:rPr>
    </w:lvl>
    <w:lvl w:ilvl="6" w:tplc="040C0001">
      <w:start w:val="1"/>
      <w:numFmt w:val="bullet"/>
      <w:lvlText w:val=""/>
      <w:lvlJc w:val="left"/>
      <w:pPr>
        <w:tabs>
          <w:tab w:val="num" w:pos="4800"/>
        </w:tabs>
        <w:ind w:left="4800" w:hanging="360"/>
      </w:pPr>
      <w:rPr>
        <w:rFonts w:ascii="Symbol" w:hAnsi="Symbol" w:hint="default"/>
      </w:rPr>
    </w:lvl>
    <w:lvl w:ilvl="7" w:tplc="040C0003">
      <w:start w:val="1"/>
      <w:numFmt w:val="bullet"/>
      <w:lvlText w:val="o"/>
      <w:lvlJc w:val="left"/>
      <w:pPr>
        <w:tabs>
          <w:tab w:val="num" w:pos="5520"/>
        </w:tabs>
        <w:ind w:left="5520" w:hanging="360"/>
      </w:pPr>
      <w:rPr>
        <w:rFonts w:ascii="Courier New" w:hAnsi="Courier New" w:hint="default"/>
      </w:rPr>
    </w:lvl>
    <w:lvl w:ilvl="8" w:tplc="040C0005">
      <w:start w:val="1"/>
      <w:numFmt w:val="bullet"/>
      <w:lvlText w:val=""/>
      <w:lvlJc w:val="left"/>
      <w:pPr>
        <w:tabs>
          <w:tab w:val="num" w:pos="6240"/>
        </w:tabs>
        <w:ind w:left="6240" w:hanging="360"/>
      </w:pPr>
      <w:rPr>
        <w:rFonts w:ascii="Wingdings" w:hAnsi="Wingdings" w:hint="default"/>
      </w:rPr>
    </w:lvl>
  </w:abstractNum>
  <w:abstractNum w:abstractNumId="4">
    <w:nsid w:val="1D9D5168"/>
    <w:multiLevelType w:val="hybridMultilevel"/>
    <w:tmpl w:val="6C9E759C"/>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20080F08"/>
    <w:multiLevelType w:val="hybridMultilevel"/>
    <w:tmpl w:val="E666803E"/>
    <w:lvl w:ilvl="0" w:tplc="987C7CC4">
      <w:start w:val="1"/>
      <w:numFmt w:val="bullet"/>
      <w:lvlText w:val=""/>
      <w:lvlJc w:val="left"/>
      <w:pPr>
        <w:tabs>
          <w:tab w:val="num" w:pos="960"/>
        </w:tabs>
        <w:ind w:left="960" w:hanging="360"/>
      </w:pPr>
      <w:rPr>
        <w:rFonts w:ascii="Symbol" w:eastAsia="Times New Roman" w:hAnsi="Symbol" w:hint="default"/>
      </w:rPr>
    </w:lvl>
    <w:lvl w:ilvl="1" w:tplc="5308EFB6">
      <w:start w:val="1"/>
      <w:numFmt w:val="bullet"/>
      <w:lvlText w:val="-"/>
      <w:lvlJc w:val="left"/>
      <w:pPr>
        <w:tabs>
          <w:tab w:val="num" w:pos="1680"/>
        </w:tabs>
        <w:ind w:left="1680" w:hanging="360"/>
      </w:pPr>
      <w:rPr>
        <w:rFonts w:ascii="Times New Roman" w:eastAsia="Times New Roman" w:hAnsi="Times New Roman" w:hint="default"/>
      </w:rPr>
    </w:lvl>
    <w:lvl w:ilvl="2" w:tplc="040C0005">
      <w:start w:val="1"/>
      <w:numFmt w:val="bullet"/>
      <w:lvlText w:val=""/>
      <w:lvlJc w:val="left"/>
      <w:pPr>
        <w:tabs>
          <w:tab w:val="num" w:pos="2400"/>
        </w:tabs>
        <w:ind w:left="2400" w:hanging="360"/>
      </w:pPr>
      <w:rPr>
        <w:rFonts w:ascii="Wingdings" w:hAnsi="Wingdings" w:hint="default"/>
      </w:rPr>
    </w:lvl>
    <w:lvl w:ilvl="3" w:tplc="040C0001">
      <w:start w:val="1"/>
      <w:numFmt w:val="bullet"/>
      <w:lvlText w:val=""/>
      <w:lvlJc w:val="left"/>
      <w:pPr>
        <w:tabs>
          <w:tab w:val="num" w:pos="3120"/>
        </w:tabs>
        <w:ind w:left="3120" w:hanging="360"/>
      </w:pPr>
      <w:rPr>
        <w:rFonts w:ascii="Symbol" w:hAnsi="Symbol" w:hint="default"/>
      </w:rPr>
    </w:lvl>
    <w:lvl w:ilvl="4" w:tplc="040C0003">
      <w:start w:val="1"/>
      <w:numFmt w:val="bullet"/>
      <w:lvlText w:val="o"/>
      <w:lvlJc w:val="left"/>
      <w:pPr>
        <w:tabs>
          <w:tab w:val="num" w:pos="3840"/>
        </w:tabs>
        <w:ind w:left="3840" w:hanging="360"/>
      </w:pPr>
      <w:rPr>
        <w:rFonts w:ascii="Courier New" w:hAnsi="Courier New" w:hint="default"/>
      </w:rPr>
    </w:lvl>
    <w:lvl w:ilvl="5" w:tplc="040C0005">
      <w:start w:val="1"/>
      <w:numFmt w:val="bullet"/>
      <w:lvlText w:val=""/>
      <w:lvlJc w:val="left"/>
      <w:pPr>
        <w:tabs>
          <w:tab w:val="num" w:pos="4560"/>
        </w:tabs>
        <w:ind w:left="4560" w:hanging="360"/>
      </w:pPr>
      <w:rPr>
        <w:rFonts w:ascii="Wingdings" w:hAnsi="Wingdings" w:hint="default"/>
      </w:rPr>
    </w:lvl>
    <w:lvl w:ilvl="6" w:tplc="040C0001">
      <w:start w:val="1"/>
      <w:numFmt w:val="bullet"/>
      <w:lvlText w:val=""/>
      <w:lvlJc w:val="left"/>
      <w:pPr>
        <w:tabs>
          <w:tab w:val="num" w:pos="5280"/>
        </w:tabs>
        <w:ind w:left="5280" w:hanging="360"/>
      </w:pPr>
      <w:rPr>
        <w:rFonts w:ascii="Symbol" w:hAnsi="Symbol" w:hint="default"/>
      </w:rPr>
    </w:lvl>
    <w:lvl w:ilvl="7" w:tplc="040C0003">
      <w:start w:val="1"/>
      <w:numFmt w:val="bullet"/>
      <w:lvlText w:val="o"/>
      <w:lvlJc w:val="left"/>
      <w:pPr>
        <w:tabs>
          <w:tab w:val="num" w:pos="6000"/>
        </w:tabs>
        <w:ind w:left="6000" w:hanging="360"/>
      </w:pPr>
      <w:rPr>
        <w:rFonts w:ascii="Courier New" w:hAnsi="Courier New" w:hint="default"/>
      </w:rPr>
    </w:lvl>
    <w:lvl w:ilvl="8" w:tplc="040C0005">
      <w:start w:val="1"/>
      <w:numFmt w:val="bullet"/>
      <w:lvlText w:val=""/>
      <w:lvlJc w:val="left"/>
      <w:pPr>
        <w:tabs>
          <w:tab w:val="num" w:pos="6720"/>
        </w:tabs>
        <w:ind w:left="6720" w:hanging="360"/>
      </w:pPr>
      <w:rPr>
        <w:rFonts w:ascii="Wingdings" w:hAnsi="Wingdings" w:hint="default"/>
      </w:rPr>
    </w:lvl>
  </w:abstractNum>
  <w:abstractNum w:abstractNumId="6">
    <w:nsid w:val="210C7B14"/>
    <w:multiLevelType w:val="hybridMultilevel"/>
    <w:tmpl w:val="9904CB94"/>
    <w:lvl w:ilvl="0" w:tplc="040C0017">
      <w:start w:val="1"/>
      <w:numFmt w:val="lowerLetter"/>
      <w:lvlText w:val="%1)"/>
      <w:lvlJc w:val="left"/>
      <w:pPr>
        <w:tabs>
          <w:tab w:val="num" w:pos="720"/>
        </w:tabs>
        <w:ind w:left="720" w:hanging="360"/>
      </w:pPr>
      <w:rPr>
        <w:rFonts w:cs="Times New Roman" w:hint="default"/>
      </w:rPr>
    </w:lvl>
    <w:lvl w:ilvl="1" w:tplc="7EF4D6DA">
      <w:start w:val="1"/>
      <w:numFmt w:val="bullet"/>
      <w:lvlText w:val=""/>
      <w:lvlJc w:val="left"/>
      <w:pPr>
        <w:tabs>
          <w:tab w:val="num" w:pos="1440"/>
        </w:tabs>
        <w:ind w:left="1440" w:hanging="360"/>
      </w:pPr>
      <w:rPr>
        <w:rFonts w:ascii="Symbol" w:eastAsia="Times New Roman" w:hAnsi="Symbol" w:hint="default"/>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7">
    <w:nsid w:val="25097924"/>
    <w:multiLevelType w:val="hybridMultilevel"/>
    <w:tmpl w:val="3DB01816"/>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nsid w:val="251416FC"/>
    <w:multiLevelType w:val="hybridMultilevel"/>
    <w:tmpl w:val="FF3C55E4"/>
    <w:lvl w:ilvl="0" w:tplc="9AD0BB90">
      <w:start w:val="1"/>
      <w:numFmt w:val="decimal"/>
      <w:lvlText w:val="%1."/>
      <w:lvlJc w:val="left"/>
      <w:pPr>
        <w:ind w:left="720" w:hanging="360"/>
      </w:pPr>
      <w:rPr>
        <w:rFonts w:cs="Times New Roman" w:hint="default"/>
        <w:sz w:val="32"/>
      </w:rPr>
    </w:lvl>
    <w:lvl w:ilvl="1" w:tplc="040C0019">
      <w:start w:val="1"/>
      <w:numFmt w:val="lowerLetter"/>
      <w:lvlText w:val="%2."/>
      <w:lvlJc w:val="left"/>
      <w:pPr>
        <w:ind w:left="1440" w:hanging="360"/>
      </w:pPr>
      <w:rPr>
        <w:rFonts w:cs="Times New Roman"/>
      </w:rPr>
    </w:lvl>
    <w:lvl w:ilvl="2" w:tplc="040C001B">
      <w:start w:val="1"/>
      <w:numFmt w:val="lowerRoman"/>
      <w:lvlText w:val="%3."/>
      <w:lvlJc w:val="right"/>
      <w:pPr>
        <w:ind w:left="2160" w:hanging="180"/>
      </w:pPr>
      <w:rPr>
        <w:rFonts w:cs="Times New Roman"/>
      </w:rPr>
    </w:lvl>
    <w:lvl w:ilvl="3" w:tplc="040C000F">
      <w:start w:val="1"/>
      <w:numFmt w:val="decimal"/>
      <w:lvlText w:val="%4."/>
      <w:lvlJc w:val="left"/>
      <w:pPr>
        <w:ind w:left="2880" w:hanging="360"/>
      </w:pPr>
      <w:rPr>
        <w:rFonts w:cs="Times New Roman"/>
      </w:rPr>
    </w:lvl>
    <w:lvl w:ilvl="4" w:tplc="040C0019">
      <w:start w:val="1"/>
      <w:numFmt w:val="lowerLetter"/>
      <w:lvlText w:val="%5."/>
      <w:lvlJc w:val="left"/>
      <w:pPr>
        <w:ind w:left="3600" w:hanging="360"/>
      </w:pPr>
      <w:rPr>
        <w:rFonts w:cs="Times New Roman"/>
      </w:rPr>
    </w:lvl>
    <w:lvl w:ilvl="5" w:tplc="040C001B">
      <w:start w:val="1"/>
      <w:numFmt w:val="lowerRoman"/>
      <w:lvlText w:val="%6."/>
      <w:lvlJc w:val="right"/>
      <w:pPr>
        <w:ind w:left="4320" w:hanging="180"/>
      </w:pPr>
      <w:rPr>
        <w:rFonts w:cs="Times New Roman"/>
      </w:rPr>
    </w:lvl>
    <w:lvl w:ilvl="6" w:tplc="040C000F">
      <w:start w:val="1"/>
      <w:numFmt w:val="decimal"/>
      <w:lvlText w:val="%7."/>
      <w:lvlJc w:val="left"/>
      <w:pPr>
        <w:ind w:left="5040" w:hanging="360"/>
      </w:pPr>
      <w:rPr>
        <w:rFonts w:cs="Times New Roman"/>
      </w:rPr>
    </w:lvl>
    <w:lvl w:ilvl="7" w:tplc="040C0019">
      <w:start w:val="1"/>
      <w:numFmt w:val="lowerLetter"/>
      <w:lvlText w:val="%8."/>
      <w:lvlJc w:val="left"/>
      <w:pPr>
        <w:ind w:left="5760" w:hanging="360"/>
      </w:pPr>
      <w:rPr>
        <w:rFonts w:cs="Times New Roman"/>
      </w:rPr>
    </w:lvl>
    <w:lvl w:ilvl="8" w:tplc="040C001B">
      <w:start w:val="1"/>
      <w:numFmt w:val="lowerRoman"/>
      <w:lvlText w:val="%9."/>
      <w:lvlJc w:val="right"/>
      <w:pPr>
        <w:ind w:left="6480" w:hanging="180"/>
      </w:pPr>
      <w:rPr>
        <w:rFonts w:cs="Times New Roman"/>
      </w:rPr>
    </w:lvl>
  </w:abstractNum>
  <w:abstractNum w:abstractNumId="9">
    <w:nsid w:val="26873752"/>
    <w:multiLevelType w:val="singleLevel"/>
    <w:tmpl w:val="1C60D2AE"/>
    <w:lvl w:ilvl="0">
      <w:numFmt w:val="bullet"/>
      <w:lvlText w:val=""/>
      <w:lvlJc w:val="left"/>
      <w:pPr>
        <w:tabs>
          <w:tab w:val="num" w:pos="360"/>
        </w:tabs>
        <w:ind w:left="360" w:hanging="360"/>
      </w:pPr>
      <w:rPr>
        <w:rFonts w:ascii="Symbol" w:hAnsi="Symbol" w:hint="default"/>
      </w:rPr>
    </w:lvl>
  </w:abstractNum>
  <w:abstractNum w:abstractNumId="10">
    <w:nsid w:val="2E6217F4"/>
    <w:multiLevelType w:val="hybridMultilevel"/>
    <w:tmpl w:val="CEAACD10"/>
    <w:lvl w:ilvl="0" w:tplc="67EAED7A">
      <w:start w:val="1"/>
      <w:numFmt w:val="bullet"/>
      <w:lvlText w:val=""/>
      <w:lvlJc w:val="left"/>
      <w:pPr>
        <w:tabs>
          <w:tab w:val="num" w:pos="960"/>
        </w:tabs>
        <w:ind w:left="960" w:hanging="360"/>
      </w:pPr>
      <w:rPr>
        <w:rFonts w:ascii="Symbol" w:eastAsia="Times New Roman" w:hAnsi="Symbol" w:hint="default"/>
      </w:rPr>
    </w:lvl>
    <w:lvl w:ilvl="1" w:tplc="8FA2D9E2">
      <w:start w:val="1"/>
      <w:numFmt w:val="bullet"/>
      <w:lvlText w:val="-"/>
      <w:lvlJc w:val="left"/>
      <w:pPr>
        <w:tabs>
          <w:tab w:val="num" w:pos="1680"/>
        </w:tabs>
        <w:ind w:left="1680" w:hanging="360"/>
      </w:pPr>
      <w:rPr>
        <w:rFonts w:ascii="Times New Roman" w:eastAsia="Times New Roman" w:hAnsi="Times New Roman" w:hint="default"/>
      </w:rPr>
    </w:lvl>
    <w:lvl w:ilvl="2" w:tplc="040C0005">
      <w:start w:val="1"/>
      <w:numFmt w:val="bullet"/>
      <w:lvlText w:val=""/>
      <w:lvlJc w:val="left"/>
      <w:pPr>
        <w:tabs>
          <w:tab w:val="num" w:pos="2400"/>
        </w:tabs>
        <w:ind w:left="2400" w:hanging="360"/>
      </w:pPr>
      <w:rPr>
        <w:rFonts w:ascii="Wingdings" w:hAnsi="Wingdings" w:hint="default"/>
      </w:rPr>
    </w:lvl>
    <w:lvl w:ilvl="3" w:tplc="040C0001">
      <w:start w:val="1"/>
      <w:numFmt w:val="bullet"/>
      <w:lvlText w:val=""/>
      <w:lvlJc w:val="left"/>
      <w:pPr>
        <w:tabs>
          <w:tab w:val="num" w:pos="3120"/>
        </w:tabs>
        <w:ind w:left="3120" w:hanging="360"/>
      </w:pPr>
      <w:rPr>
        <w:rFonts w:ascii="Symbol" w:hAnsi="Symbol" w:hint="default"/>
      </w:rPr>
    </w:lvl>
    <w:lvl w:ilvl="4" w:tplc="040C0003">
      <w:start w:val="1"/>
      <w:numFmt w:val="bullet"/>
      <w:lvlText w:val="o"/>
      <w:lvlJc w:val="left"/>
      <w:pPr>
        <w:tabs>
          <w:tab w:val="num" w:pos="3840"/>
        </w:tabs>
        <w:ind w:left="3840" w:hanging="360"/>
      </w:pPr>
      <w:rPr>
        <w:rFonts w:ascii="Courier New" w:hAnsi="Courier New" w:hint="default"/>
      </w:rPr>
    </w:lvl>
    <w:lvl w:ilvl="5" w:tplc="040C0005">
      <w:start w:val="1"/>
      <w:numFmt w:val="bullet"/>
      <w:lvlText w:val=""/>
      <w:lvlJc w:val="left"/>
      <w:pPr>
        <w:tabs>
          <w:tab w:val="num" w:pos="4560"/>
        </w:tabs>
        <w:ind w:left="4560" w:hanging="360"/>
      </w:pPr>
      <w:rPr>
        <w:rFonts w:ascii="Wingdings" w:hAnsi="Wingdings" w:hint="default"/>
      </w:rPr>
    </w:lvl>
    <w:lvl w:ilvl="6" w:tplc="040C0001">
      <w:start w:val="1"/>
      <w:numFmt w:val="bullet"/>
      <w:lvlText w:val=""/>
      <w:lvlJc w:val="left"/>
      <w:pPr>
        <w:tabs>
          <w:tab w:val="num" w:pos="5280"/>
        </w:tabs>
        <w:ind w:left="5280" w:hanging="360"/>
      </w:pPr>
      <w:rPr>
        <w:rFonts w:ascii="Symbol" w:hAnsi="Symbol" w:hint="default"/>
      </w:rPr>
    </w:lvl>
    <w:lvl w:ilvl="7" w:tplc="040C0003">
      <w:start w:val="1"/>
      <w:numFmt w:val="bullet"/>
      <w:lvlText w:val="o"/>
      <w:lvlJc w:val="left"/>
      <w:pPr>
        <w:tabs>
          <w:tab w:val="num" w:pos="6000"/>
        </w:tabs>
        <w:ind w:left="6000" w:hanging="360"/>
      </w:pPr>
      <w:rPr>
        <w:rFonts w:ascii="Courier New" w:hAnsi="Courier New" w:hint="default"/>
      </w:rPr>
    </w:lvl>
    <w:lvl w:ilvl="8" w:tplc="040C0005">
      <w:start w:val="1"/>
      <w:numFmt w:val="bullet"/>
      <w:lvlText w:val=""/>
      <w:lvlJc w:val="left"/>
      <w:pPr>
        <w:tabs>
          <w:tab w:val="num" w:pos="6720"/>
        </w:tabs>
        <w:ind w:left="6720" w:hanging="360"/>
      </w:pPr>
      <w:rPr>
        <w:rFonts w:ascii="Wingdings" w:hAnsi="Wingdings" w:hint="default"/>
      </w:rPr>
    </w:lvl>
  </w:abstractNum>
  <w:abstractNum w:abstractNumId="11">
    <w:nsid w:val="2E702A59"/>
    <w:multiLevelType w:val="hybridMultilevel"/>
    <w:tmpl w:val="818C6A44"/>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2">
    <w:nsid w:val="3479353A"/>
    <w:multiLevelType w:val="hybridMultilevel"/>
    <w:tmpl w:val="6F6845C0"/>
    <w:lvl w:ilvl="0" w:tplc="4510F2A6">
      <w:numFmt w:val="bullet"/>
      <w:lvlText w:val="-"/>
      <w:lvlJc w:val="left"/>
      <w:pPr>
        <w:tabs>
          <w:tab w:val="num" w:pos="360"/>
        </w:tabs>
        <w:ind w:left="360" w:hanging="360"/>
      </w:pPr>
      <w:rPr>
        <w:rFonts w:ascii="Times New Roman" w:eastAsia="Times New Roman" w:hAnsi="Times New Roman"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13">
    <w:nsid w:val="37C94939"/>
    <w:multiLevelType w:val="hybridMultilevel"/>
    <w:tmpl w:val="EDD83A9A"/>
    <w:lvl w:ilvl="0" w:tplc="040C0001">
      <w:start w:val="2"/>
      <w:numFmt w:val="bullet"/>
      <w:lvlText w:val=""/>
      <w:lvlJc w:val="left"/>
      <w:pPr>
        <w:tabs>
          <w:tab w:val="num" w:pos="720"/>
        </w:tabs>
        <w:ind w:left="720" w:hanging="360"/>
      </w:pPr>
      <w:rPr>
        <w:rFonts w:ascii="Symbol" w:eastAsia="Times New Roman" w:hAnsi="Symbol" w:hint="default"/>
      </w:rPr>
    </w:lvl>
    <w:lvl w:ilvl="1" w:tplc="756C1FD6">
      <w:start w:val="1"/>
      <w:numFmt w:val="bullet"/>
      <w:lvlText w:val="-"/>
      <w:lvlJc w:val="left"/>
      <w:pPr>
        <w:tabs>
          <w:tab w:val="num" w:pos="1440"/>
        </w:tabs>
        <w:ind w:left="1440" w:hanging="360"/>
      </w:pPr>
      <w:rPr>
        <w:rFonts w:ascii="Times New Roman" w:eastAsia="Times New Roman" w:hAnsi="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4">
    <w:nsid w:val="380E26B1"/>
    <w:multiLevelType w:val="hybridMultilevel"/>
    <w:tmpl w:val="FBACA030"/>
    <w:lvl w:ilvl="0" w:tplc="AAE25118">
      <w:start w:val="4"/>
      <w:numFmt w:val="bullet"/>
      <w:lvlText w:val="-"/>
      <w:lvlJc w:val="left"/>
      <w:pPr>
        <w:tabs>
          <w:tab w:val="num" w:pos="360"/>
        </w:tabs>
        <w:ind w:hanging="360"/>
      </w:p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5">
    <w:nsid w:val="3C2A5DA0"/>
    <w:multiLevelType w:val="hybridMultilevel"/>
    <w:tmpl w:val="07BE7BB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6">
    <w:nsid w:val="3C7D4085"/>
    <w:multiLevelType w:val="hybridMultilevel"/>
    <w:tmpl w:val="BA1E85BE"/>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7">
    <w:nsid w:val="3F403252"/>
    <w:multiLevelType w:val="hybridMultilevel"/>
    <w:tmpl w:val="52FACCD0"/>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8">
    <w:nsid w:val="4B886286"/>
    <w:multiLevelType w:val="hybridMultilevel"/>
    <w:tmpl w:val="900C82F6"/>
    <w:lvl w:ilvl="0" w:tplc="2270A98A">
      <w:start w:val="1"/>
      <w:numFmt w:val="bullet"/>
      <w:lvlText w:val="-"/>
      <w:lvlJc w:val="left"/>
      <w:pPr>
        <w:tabs>
          <w:tab w:val="num" w:pos="720"/>
        </w:tabs>
        <w:ind w:left="720" w:hanging="360"/>
      </w:pPr>
      <w:rPr>
        <w:rFonts w:ascii="Times New Roman" w:eastAsia="Times New Roman" w:hAnsi="Times New Roman" w:hint="default"/>
      </w:rPr>
    </w:lvl>
    <w:lvl w:ilvl="1" w:tplc="04010005">
      <w:start w:val="1"/>
      <w:numFmt w:val="bullet"/>
      <w:lvlText w:val=""/>
      <w:lvlJc w:val="left"/>
      <w:pPr>
        <w:tabs>
          <w:tab w:val="num" w:pos="1440"/>
        </w:tabs>
        <w:ind w:left="1440" w:hanging="360"/>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9">
    <w:nsid w:val="4CC3238C"/>
    <w:multiLevelType w:val="hybridMultilevel"/>
    <w:tmpl w:val="C88ACF56"/>
    <w:lvl w:ilvl="0" w:tplc="040C0005">
      <w:start w:val="1"/>
      <w:numFmt w:val="bullet"/>
      <w:lvlText w:val=""/>
      <w:lvlJc w:val="left"/>
      <w:pPr>
        <w:tabs>
          <w:tab w:val="num" w:pos="360"/>
        </w:tabs>
        <w:ind w:left="360" w:hanging="360"/>
      </w:pPr>
      <w:rPr>
        <w:rFonts w:ascii="Wingdings" w:hAnsi="Wingdings"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20">
    <w:nsid w:val="4DC13C87"/>
    <w:multiLevelType w:val="multilevel"/>
    <w:tmpl w:val="6E6A339C"/>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1">
    <w:nsid w:val="50D52F9C"/>
    <w:multiLevelType w:val="singleLevel"/>
    <w:tmpl w:val="640A4D8C"/>
    <w:lvl w:ilvl="0">
      <w:start w:val="1"/>
      <w:numFmt w:val="bullet"/>
      <w:lvlText w:val=""/>
      <w:lvlJc w:val="left"/>
      <w:pPr>
        <w:tabs>
          <w:tab w:val="num" w:pos="435"/>
        </w:tabs>
        <w:ind w:left="435" w:hanging="360"/>
      </w:pPr>
      <w:rPr>
        <w:rFonts w:ascii="Symbol" w:hAnsi="Symbol" w:hint="default"/>
      </w:rPr>
    </w:lvl>
  </w:abstractNum>
  <w:abstractNum w:abstractNumId="22">
    <w:nsid w:val="54CE2BE3"/>
    <w:multiLevelType w:val="hybridMultilevel"/>
    <w:tmpl w:val="7F569ADE"/>
    <w:lvl w:ilvl="0" w:tplc="43102756">
      <w:start w:val="1"/>
      <w:numFmt w:val="lowerLetter"/>
      <w:lvlText w:val="%1."/>
      <w:lvlJc w:val="left"/>
      <w:pPr>
        <w:tabs>
          <w:tab w:val="num" w:pos="720"/>
        </w:tabs>
        <w:ind w:left="720" w:hanging="360"/>
      </w:pPr>
      <w:rPr>
        <w:rFonts w:cs="Times New Roman" w:hint="default"/>
        <w:sz w:val="28"/>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23">
    <w:nsid w:val="6A185D6E"/>
    <w:multiLevelType w:val="hybridMultilevel"/>
    <w:tmpl w:val="39E0C69A"/>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4">
    <w:nsid w:val="6B473EB9"/>
    <w:multiLevelType w:val="singleLevel"/>
    <w:tmpl w:val="E63C41C4"/>
    <w:lvl w:ilvl="0">
      <w:start w:val="1"/>
      <w:numFmt w:val="bullet"/>
      <w:lvlText w:val="-"/>
      <w:lvlJc w:val="left"/>
      <w:pPr>
        <w:tabs>
          <w:tab w:val="num" w:pos="795"/>
        </w:tabs>
        <w:ind w:left="795" w:hanging="360"/>
      </w:pPr>
      <w:rPr>
        <w:rFonts w:hint="default"/>
      </w:rPr>
    </w:lvl>
  </w:abstractNum>
  <w:abstractNum w:abstractNumId="25">
    <w:nsid w:val="6C7F25CC"/>
    <w:multiLevelType w:val="hybridMultilevel"/>
    <w:tmpl w:val="669280F0"/>
    <w:lvl w:ilvl="0" w:tplc="04010005">
      <w:start w:val="1"/>
      <w:numFmt w:val="bullet"/>
      <w:lvlText w:val=""/>
      <w:lvlJc w:val="left"/>
      <w:pPr>
        <w:tabs>
          <w:tab w:val="num" w:pos="720"/>
        </w:tabs>
        <w:ind w:left="720"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6">
    <w:nsid w:val="70622626"/>
    <w:multiLevelType w:val="hybridMultilevel"/>
    <w:tmpl w:val="660C6BFE"/>
    <w:lvl w:ilvl="0" w:tplc="040C0005">
      <w:start w:val="1"/>
      <w:numFmt w:val="bullet"/>
      <w:lvlText w:val=""/>
      <w:lvlJc w:val="left"/>
      <w:pPr>
        <w:tabs>
          <w:tab w:val="num" w:pos="1800"/>
        </w:tabs>
        <w:ind w:left="1800" w:hanging="360"/>
      </w:pPr>
      <w:rPr>
        <w:rFonts w:ascii="Wingdings" w:hAnsi="Wingdings" w:hint="default"/>
      </w:rPr>
    </w:lvl>
    <w:lvl w:ilvl="1" w:tplc="040C0003">
      <w:start w:val="1"/>
      <w:numFmt w:val="bullet"/>
      <w:lvlText w:val="o"/>
      <w:lvlJc w:val="left"/>
      <w:pPr>
        <w:tabs>
          <w:tab w:val="num" w:pos="2520"/>
        </w:tabs>
        <w:ind w:left="2520" w:hanging="360"/>
      </w:pPr>
      <w:rPr>
        <w:rFonts w:ascii="Courier New" w:hAnsi="Courier New" w:hint="default"/>
      </w:rPr>
    </w:lvl>
    <w:lvl w:ilvl="2" w:tplc="040C0005">
      <w:start w:val="1"/>
      <w:numFmt w:val="bullet"/>
      <w:lvlText w:val=""/>
      <w:lvlJc w:val="left"/>
      <w:pPr>
        <w:tabs>
          <w:tab w:val="num" w:pos="3240"/>
        </w:tabs>
        <w:ind w:left="3240" w:hanging="360"/>
      </w:pPr>
      <w:rPr>
        <w:rFonts w:ascii="Wingdings" w:hAnsi="Wingdings" w:hint="default"/>
      </w:rPr>
    </w:lvl>
    <w:lvl w:ilvl="3" w:tplc="040C0001">
      <w:start w:val="1"/>
      <w:numFmt w:val="bullet"/>
      <w:lvlText w:val=""/>
      <w:lvlJc w:val="left"/>
      <w:pPr>
        <w:tabs>
          <w:tab w:val="num" w:pos="3960"/>
        </w:tabs>
        <w:ind w:left="3960" w:hanging="360"/>
      </w:pPr>
      <w:rPr>
        <w:rFonts w:ascii="Symbol" w:hAnsi="Symbol" w:hint="default"/>
      </w:rPr>
    </w:lvl>
    <w:lvl w:ilvl="4" w:tplc="040C0003">
      <w:start w:val="1"/>
      <w:numFmt w:val="bullet"/>
      <w:lvlText w:val="o"/>
      <w:lvlJc w:val="left"/>
      <w:pPr>
        <w:tabs>
          <w:tab w:val="num" w:pos="4680"/>
        </w:tabs>
        <w:ind w:left="4680" w:hanging="360"/>
      </w:pPr>
      <w:rPr>
        <w:rFonts w:ascii="Courier New" w:hAnsi="Courier New" w:hint="default"/>
      </w:rPr>
    </w:lvl>
    <w:lvl w:ilvl="5" w:tplc="040C0005">
      <w:start w:val="1"/>
      <w:numFmt w:val="bullet"/>
      <w:lvlText w:val=""/>
      <w:lvlJc w:val="left"/>
      <w:pPr>
        <w:tabs>
          <w:tab w:val="num" w:pos="5400"/>
        </w:tabs>
        <w:ind w:left="5400" w:hanging="360"/>
      </w:pPr>
      <w:rPr>
        <w:rFonts w:ascii="Wingdings" w:hAnsi="Wingdings" w:hint="default"/>
      </w:rPr>
    </w:lvl>
    <w:lvl w:ilvl="6" w:tplc="040C0001">
      <w:start w:val="1"/>
      <w:numFmt w:val="bullet"/>
      <w:lvlText w:val=""/>
      <w:lvlJc w:val="left"/>
      <w:pPr>
        <w:tabs>
          <w:tab w:val="num" w:pos="6120"/>
        </w:tabs>
        <w:ind w:left="6120" w:hanging="360"/>
      </w:pPr>
      <w:rPr>
        <w:rFonts w:ascii="Symbol" w:hAnsi="Symbol" w:hint="default"/>
      </w:rPr>
    </w:lvl>
    <w:lvl w:ilvl="7" w:tplc="040C0003">
      <w:start w:val="1"/>
      <w:numFmt w:val="bullet"/>
      <w:lvlText w:val="o"/>
      <w:lvlJc w:val="left"/>
      <w:pPr>
        <w:tabs>
          <w:tab w:val="num" w:pos="6840"/>
        </w:tabs>
        <w:ind w:left="6840" w:hanging="360"/>
      </w:pPr>
      <w:rPr>
        <w:rFonts w:ascii="Courier New" w:hAnsi="Courier New" w:hint="default"/>
      </w:rPr>
    </w:lvl>
    <w:lvl w:ilvl="8" w:tplc="040C0005">
      <w:start w:val="1"/>
      <w:numFmt w:val="bullet"/>
      <w:lvlText w:val=""/>
      <w:lvlJc w:val="left"/>
      <w:pPr>
        <w:tabs>
          <w:tab w:val="num" w:pos="7560"/>
        </w:tabs>
        <w:ind w:left="7560" w:hanging="360"/>
      </w:pPr>
      <w:rPr>
        <w:rFonts w:ascii="Wingdings" w:hAnsi="Wingdings" w:hint="default"/>
      </w:rPr>
    </w:lvl>
  </w:abstractNum>
  <w:abstractNum w:abstractNumId="27">
    <w:nsid w:val="7FB64A24"/>
    <w:multiLevelType w:val="singleLevel"/>
    <w:tmpl w:val="AAE25118"/>
    <w:lvl w:ilvl="0">
      <w:start w:val="4"/>
      <w:numFmt w:val="bullet"/>
      <w:lvlText w:val="-"/>
      <w:lvlJc w:val="left"/>
      <w:pPr>
        <w:tabs>
          <w:tab w:val="num" w:pos="360"/>
        </w:tabs>
        <w:ind w:hanging="360"/>
      </w:pPr>
    </w:lvl>
  </w:abstractNum>
  <w:num w:numId="1">
    <w:abstractNumId w:val="2"/>
  </w:num>
  <w:num w:numId="2">
    <w:abstractNumId w:val="24"/>
  </w:num>
  <w:num w:numId="3">
    <w:abstractNumId w:val="20"/>
  </w:num>
  <w:num w:numId="4">
    <w:abstractNumId w:val="21"/>
  </w:num>
  <w:num w:numId="5">
    <w:abstractNumId w:val="18"/>
  </w:num>
  <w:num w:numId="6">
    <w:abstractNumId w:val="1"/>
  </w:num>
  <w:num w:numId="7">
    <w:abstractNumId w:val="6"/>
  </w:num>
  <w:num w:numId="8">
    <w:abstractNumId w:val="13"/>
  </w:num>
  <w:num w:numId="9">
    <w:abstractNumId w:val="9"/>
  </w:num>
  <w:num w:numId="10">
    <w:abstractNumId w:val="5"/>
  </w:num>
  <w:num w:numId="11">
    <w:abstractNumId w:val="10"/>
  </w:num>
  <w:num w:numId="12">
    <w:abstractNumId w:val="12"/>
  </w:num>
  <w:num w:numId="13">
    <w:abstractNumId w:val="3"/>
  </w:num>
  <w:num w:numId="14">
    <w:abstractNumId w:val="27"/>
  </w:num>
  <w:num w:numId="15">
    <w:abstractNumId w:val="19"/>
  </w:num>
  <w:num w:numId="16">
    <w:abstractNumId w:val="15"/>
  </w:num>
  <w:num w:numId="17">
    <w:abstractNumId w:val="26"/>
  </w:num>
  <w:num w:numId="18">
    <w:abstractNumId w:val="0"/>
  </w:num>
  <w:num w:numId="19">
    <w:abstractNumId w:val="7"/>
  </w:num>
  <w:num w:numId="20">
    <w:abstractNumId w:val="22"/>
  </w:num>
  <w:num w:numId="21">
    <w:abstractNumId w:val="14"/>
  </w:num>
  <w:num w:numId="22">
    <w:abstractNumId w:val="23"/>
  </w:num>
  <w:num w:numId="23">
    <w:abstractNumId w:val="16"/>
  </w:num>
  <w:num w:numId="24">
    <w:abstractNumId w:val="11"/>
  </w:num>
  <w:num w:numId="25">
    <w:abstractNumId w:val="4"/>
  </w:num>
  <w:num w:numId="26">
    <w:abstractNumId w:val="17"/>
  </w:num>
  <w:num w:numId="27">
    <w:abstractNumId w:val="25"/>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oNotTrackMoves/>
  <w:defaultTabStop w:val="708"/>
  <w:hyphenationZone w:val="425"/>
  <w:drawingGridHorizontalSpacing w:val="100"/>
  <w:displayHorizontalDrawingGridEvery w:val="2"/>
  <w:noPunctuationKerning/>
  <w:characterSpacingControl w:val="doNotCompress"/>
  <w:doNotValidateAgainstSchema/>
  <w:doNotDemarcateInvalidXml/>
  <w:hdrShapeDefaults>
    <o:shapedefaults v:ext="edit" spidmax="10249"/>
    <o:shapelayout v:ext="edit">
      <o:idmap v:ext="edit" data="10"/>
    </o:shapelayout>
  </w:hdrShapeDefaults>
  <w:footnotePr>
    <w:footnote w:id="0"/>
    <w:footnote w:id="1"/>
  </w:footnotePr>
  <w:endnotePr>
    <w:endnote w:id="0"/>
    <w:endnote w:id="1"/>
  </w:endnotePr>
  <w:compat>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5460A"/>
    <w:rsid w:val="00003156"/>
    <w:rsid w:val="00004A93"/>
    <w:rsid w:val="00014170"/>
    <w:rsid w:val="000167E1"/>
    <w:rsid w:val="00027025"/>
    <w:rsid w:val="00031C4D"/>
    <w:rsid w:val="00032FAD"/>
    <w:rsid w:val="00037EE1"/>
    <w:rsid w:val="00042B7B"/>
    <w:rsid w:val="00044EA1"/>
    <w:rsid w:val="000464D2"/>
    <w:rsid w:val="00051981"/>
    <w:rsid w:val="00053C0D"/>
    <w:rsid w:val="00060024"/>
    <w:rsid w:val="00062BE7"/>
    <w:rsid w:val="00065B8C"/>
    <w:rsid w:val="000676A5"/>
    <w:rsid w:val="00076DEE"/>
    <w:rsid w:val="0008259E"/>
    <w:rsid w:val="0008468A"/>
    <w:rsid w:val="00094481"/>
    <w:rsid w:val="00097642"/>
    <w:rsid w:val="000A0BBC"/>
    <w:rsid w:val="000A1217"/>
    <w:rsid w:val="000B0A09"/>
    <w:rsid w:val="000B25E5"/>
    <w:rsid w:val="000B4589"/>
    <w:rsid w:val="000D2248"/>
    <w:rsid w:val="000D3405"/>
    <w:rsid w:val="000D5244"/>
    <w:rsid w:val="000E2268"/>
    <w:rsid w:val="000F0ABF"/>
    <w:rsid w:val="000F4A9C"/>
    <w:rsid w:val="0010189E"/>
    <w:rsid w:val="0010261B"/>
    <w:rsid w:val="00112A10"/>
    <w:rsid w:val="00116C77"/>
    <w:rsid w:val="001315B4"/>
    <w:rsid w:val="00134411"/>
    <w:rsid w:val="00134F86"/>
    <w:rsid w:val="001411FB"/>
    <w:rsid w:val="001411FF"/>
    <w:rsid w:val="00142474"/>
    <w:rsid w:val="0015476D"/>
    <w:rsid w:val="00156594"/>
    <w:rsid w:val="001645A3"/>
    <w:rsid w:val="0017061B"/>
    <w:rsid w:val="0017071F"/>
    <w:rsid w:val="0017305C"/>
    <w:rsid w:val="00174C88"/>
    <w:rsid w:val="00174E9F"/>
    <w:rsid w:val="001916C6"/>
    <w:rsid w:val="001944C5"/>
    <w:rsid w:val="00196541"/>
    <w:rsid w:val="001A5CDA"/>
    <w:rsid w:val="001B16D8"/>
    <w:rsid w:val="001B5E24"/>
    <w:rsid w:val="001C1F95"/>
    <w:rsid w:val="001D131B"/>
    <w:rsid w:val="001D19C7"/>
    <w:rsid w:val="001D3F9D"/>
    <w:rsid w:val="001E07B9"/>
    <w:rsid w:val="001E338C"/>
    <w:rsid w:val="001E6E13"/>
    <w:rsid w:val="001F29A9"/>
    <w:rsid w:val="001F3E72"/>
    <w:rsid w:val="00232A4C"/>
    <w:rsid w:val="00241C5C"/>
    <w:rsid w:val="002440C5"/>
    <w:rsid w:val="00264A46"/>
    <w:rsid w:val="00266EC9"/>
    <w:rsid w:val="002828C0"/>
    <w:rsid w:val="00296C5E"/>
    <w:rsid w:val="002A0F2A"/>
    <w:rsid w:val="002B7EB0"/>
    <w:rsid w:val="002C24DC"/>
    <w:rsid w:val="002C7535"/>
    <w:rsid w:val="002D2D9A"/>
    <w:rsid w:val="002D4EEE"/>
    <w:rsid w:val="002D5630"/>
    <w:rsid w:val="002D5A07"/>
    <w:rsid w:val="002F30F1"/>
    <w:rsid w:val="002F3ADB"/>
    <w:rsid w:val="002F6A5F"/>
    <w:rsid w:val="00304D45"/>
    <w:rsid w:val="003134CB"/>
    <w:rsid w:val="00320094"/>
    <w:rsid w:val="00321CB4"/>
    <w:rsid w:val="00325C17"/>
    <w:rsid w:val="00326A16"/>
    <w:rsid w:val="00327AA0"/>
    <w:rsid w:val="00330B7C"/>
    <w:rsid w:val="00332FD4"/>
    <w:rsid w:val="00344801"/>
    <w:rsid w:val="00345176"/>
    <w:rsid w:val="00345743"/>
    <w:rsid w:val="00351C86"/>
    <w:rsid w:val="0036101B"/>
    <w:rsid w:val="00363538"/>
    <w:rsid w:val="003717CE"/>
    <w:rsid w:val="00374B32"/>
    <w:rsid w:val="00375559"/>
    <w:rsid w:val="00377EF3"/>
    <w:rsid w:val="00382A27"/>
    <w:rsid w:val="003832CD"/>
    <w:rsid w:val="00383FC6"/>
    <w:rsid w:val="003902C1"/>
    <w:rsid w:val="0039034D"/>
    <w:rsid w:val="00395BCA"/>
    <w:rsid w:val="003B1565"/>
    <w:rsid w:val="003B713C"/>
    <w:rsid w:val="003C2F43"/>
    <w:rsid w:val="003C37B8"/>
    <w:rsid w:val="003D3104"/>
    <w:rsid w:val="003D6CE6"/>
    <w:rsid w:val="00411729"/>
    <w:rsid w:val="00417C0D"/>
    <w:rsid w:val="0042467E"/>
    <w:rsid w:val="00424C56"/>
    <w:rsid w:val="004304EB"/>
    <w:rsid w:val="00434D16"/>
    <w:rsid w:val="004400EC"/>
    <w:rsid w:val="004558C7"/>
    <w:rsid w:val="0046295E"/>
    <w:rsid w:val="0046458D"/>
    <w:rsid w:val="004709EB"/>
    <w:rsid w:val="00476BB9"/>
    <w:rsid w:val="00485B22"/>
    <w:rsid w:val="00491721"/>
    <w:rsid w:val="00494FAE"/>
    <w:rsid w:val="004A6F93"/>
    <w:rsid w:val="004B42EA"/>
    <w:rsid w:val="004C39D3"/>
    <w:rsid w:val="004D7401"/>
    <w:rsid w:val="004E1DE0"/>
    <w:rsid w:val="004E35EF"/>
    <w:rsid w:val="004F5799"/>
    <w:rsid w:val="00511A39"/>
    <w:rsid w:val="00516B26"/>
    <w:rsid w:val="00526A2E"/>
    <w:rsid w:val="005454A5"/>
    <w:rsid w:val="00546051"/>
    <w:rsid w:val="0054651B"/>
    <w:rsid w:val="00565A09"/>
    <w:rsid w:val="005660D0"/>
    <w:rsid w:val="00566179"/>
    <w:rsid w:val="00574042"/>
    <w:rsid w:val="0057581C"/>
    <w:rsid w:val="005807C8"/>
    <w:rsid w:val="005808E3"/>
    <w:rsid w:val="00581185"/>
    <w:rsid w:val="005823F2"/>
    <w:rsid w:val="005832E6"/>
    <w:rsid w:val="00591514"/>
    <w:rsid w:val="00593758"/>
    <w:rsid w:val="005A2A0C"/>
    <w:rsid w:val="005A54AC"/>
    <w:rsid w:val="005A60B6"/>
    <w:rsid w:val="005B0FB3"/>
    <w:rsid w:val="005B256F"/>
    <w:rsid w:val="005B308A"/>
    <w:rsid w:val="005D5606"/>
    <w:rsid w:val="005D6C57"/>
    <w:rsid w:val="005E34AE"/>
    <w:rsid w:val="00605B80"/>
    <w:rsid w:val="0061264C"/>
    <w:rsid w:val="00612D24"/>
    <w:rsid w:val="006137D4"/>
    <w:rsid w:val="00625987"/>
    <w:rsid w:val="00635B13"/>
    <w:rsid w:val="00637E67"/>
    <w:rsid w:val="006421D2"/>
    <w:rsid w:val="00654949"/>
    <w:rsid w:val="00667820"/>
    <w:rsid w:val="006740D6"/>
    <w:rsid w:val="006774E9"/>
    <w:rsid w:val="00686175"/>
    <w:rsid w:val="0068633D"/>
    <w:rsid w:val="0069343E"/>
    <w:rsid w:val="0069493B"/>
    <w:rsid w:val="00694CAF"/>
    <w:rsid w:val="00695EDB"/>
    <w:rsid w:val="006A1820"/>
    <w:rsid w:val="006A2D9E"/>
    <w:rsid w:val="006A7268"/>
    <w:rsid w:val="006A760F"/>
    <w:rsid w:val="006B43C5"/>
    <w:rsid w:val="006C22F0"/>
    <w:rsid w:val="006C32AA"/>
    <w:rsid w:val="006D1434"/>
    <w:rsid w:val="006D15C7"/>
    <w:rsid w:val="006D26B5"/>
    <w:rsid w:val="006F5072"/>
    <w:rsid w:val="006F52BF"/>
    <w:rsid w:val="00704A84"/>
    <w:rsid w:val="00705DD0"/>
    <w:rsid w:val="007077A7"/>
    <w:rsid w:val="0073442A"/>
    <w:rsid w:val="0073523B"/>
    <w:rsid w:val="00735258"/>
    <w:rsid w:val="00736178"/>
    <w:rsid w:val="00743EC1"/>
    <w:rsid w:val="00744460"/>
    <w:rsid w:val="00744C92"/>
    <w:rsid w:val="007456A0"/>
    <w:rsid w:val="00753467"/>
    <w:rsid w:val="007537A0"/>
    <w:rsid w:val="00753F28"/>
    <w:rsid w:val="0075460A"/>
    <w:rsid w:val="0076251B"/>
    <w:rsid w:val="007657C1"/>
    <w:rsid w:val="007676E2"/>
    <w:rsid w:val="00771E8B"/>
    <w:rsid w:val="00775661"/>
    <w:rsid w:val="0078092B"/>
    <w:rsid w:val="007926AA"/>
    <w:rsid w:val="007A350F"/>
    <w:rsid w:val="007A4ABA"/>
    <w:rsid w:val="007B410F"/>
    <w:rsid w:val="007C0E65"/>
    <w:rsid w:val="007C6C48"/>
    <w:rsid w:val="007D0BEC"/>
    <w:rsid w:val="007D41FB"/>
    <w:rsid w:val="007E3004"/>
    <w:rsid w:val="007F0C77"/>
    <w:rsid w:val="007F5877"/>
    <w:rsid w:val="008038E7"/>
    <w:rsid w:val="00822E49"/>
    <w:rsid w:val="00826E27"/>
    <w:rsid w:val="008354D4"/>
    <w:rsid w:val="00837B49"/>
    <w:rsid w:val="00841916"/>
    <w:rsid w:val="008447AA"/>
    <w:rsid w:val="00844D8F"/>
    <w:rsid w:val="008507D7"/>
    <w:rsid w:val="008515D1"/>
    <w:rsid w:val="00854E61"/>
    <w:rsid w:val="008670B0"/>
    <w:rsid w:val="0087181C"/>
    <w:rsid w:val="008726EA"/>
    <w:rsid w:val="00872DE8"/>
    <w:rsid w:val="0087726D"/>
    <w:rsid w:val="00891ECE"/>
    <w:rsid w:val="008925B0"/>
    <w:rsid w:val="00896DCB"/>
    <w:rsid w:val="008A7162"/>
    <w:rsid w:val="008A7454"/>
    <w:rsid w:val="008B3F39"/>
    <w:rsid w:val="008B71B7"/>
    <w:rsid w:val="008C10C5"/>
    <w:rsid w:val="008D05D4"/>
    <w:rsid w:val="008D35DF"/>
    <w:rsid w:val="008D426C"/>
    <w:rsid w:val="008D616E"/>
    <w:rsid w:val="008D7578"/>
    <w:rsid w:val="008E5BCF"/>
    <w:rsid w:val="008E6A6F"/>
    <w:rsid w:val="008F1985"/>
    <w:rsid w:val="009234EC"/>
    <w:rsid w:val="00925BC0"/>
    <w:rsid w:val="00934C2F"/>
    <w:rsid w:val="00936904"/>
    <w:rsid w:val="00941290"/>
    <w:rsid w:val="00963BC6"/>
    <w:rsid w:val="00967BFC"/>
    <w:rsid w:val="009808D0"/>
    <w:rsid w:val="009B0F5A"/>
    <w:rsid w:val="009B23A1"/>
    <w:rsid w:val="009B6A6A"/>
    <w:rsid w:val="009B774B"/>
    <w:rsid w:val="009C09C6"/>
    <w:rsid w:val="009C493D"/>
    <w:rsid w:val="009C4B40"/>
    <w:rsid w:val="009C70B7"/>
    <w:rsid w:val="009D16A7"/>
    <w:rsid w:val="009D185E"/>
    <w:rsid w:val="009D78EA"/>
    <w:rsid w:val="009E365A"/>
    <w:rsid w:val="009E5F58"/>
    <w:rsid w:val="009F0FFC"/>
    <w:rsid w:val="009F3C51"/>
    <w:rsid w:val="009F49EA"/>
    <w:rsid w:val="00A02F59"/>
    <w:rsid w:val="00A14A6D"/>
    <w:rsid w:val="00A30272"/>
    <w:rsid w:val="00A35DE1"/>
    <w:rsid w:val="00A50E2F"/>
    <w:rsid w:val="00A55893"/>
    <w:rsid w:val="00A5758D"/>
    <w:rsid w:val="00A625F6"/>
    <w:rsid w:val="00A63A0D"/>
    <w:rsid w:val="00A64D2D"/>
    <w:rsid w:val="00A74210"/>
    <w:rsid w:val="00A779D4"/>
    <w:rsid w:val="00A804FD"/>
    <w:rsid w:val="00A90C23"/>
    <w:rsid w:val="00A90DA1"/>
    <w:rsid w:val="00A97E01"/>
    <w:rsid w:val="00AA4F5F"/>
    <w:rsid w:val="00AC13B6"/>
    <w:rsid w:val="00AD4406"/>
    <w:rsid w:val="00AE1BAC"/>
    <w:rsid w:val="00AE1F24"/>
    <w:rsid w:val="00AE5E4E"/>
    <w:rsid w:val="00AE7BD7"/>
    <w:rsid w:val="00AF4A6C"/>
    <w:rsid w:val="00B012DA"/>
    <w:rsid w:val="00B016A1"/>
    <w:rsid w:val="00B0242E"/>
    <w:rsid w:val="00B043ED"/>
    <w:rsid w:val="00B119C7"/>
    <w:rsid w:val="00B12852"/>
    <w:rsid w:val="00B15E00"/>
    <w:rsid w:val="00B17222"/>
    <w:rsid w:val="00B21966"/>
    <w:rsid w:val="00B246CC"/>
    <w:rsid w:val="00B24C66"/>
    <w:rsid w:val="00B276FD"/>
    <w:rsid w:val="00B30BF7"/>
    <w:rsid w:val="00B33580"/>
    <w:rsid w:val="00B4470C"/>
    <w:rsid w:val="00B501A1"/>
    <w:rsid w:val="00B6603A"/>
    <w:rsid w:val="00B7388D"/>
    <w:rsid w:val="00B8041F"/>
    <w:rsid w:val="00B81E1E"/>
    <w:rsid w:val="00B85A9E"/>
    <w:rsid w:val="00B91209"/>
    <w:rsid w:val="00B959D8"/>
    <w:rsid w:val="00B96F8C"/>
    <w:rsid w:val="00B97CDA"/>
    <w:rsid w:val="00BA7086"/>
    <w:rsid w:val="00BB6F70"/>
    <w:rsid w:val="00BC157B"/>
    <w:rsid w:val="00BC31AC"/>
    <w:rsid w:val="00BD173B"/>
    <w:rsid w:val="00BD38A2"/>
    <w:rsid w:val="00BE3B9F"/>
    <w:rsid w:val="00BF4B54"/>
    <w:rsid w:val="00BF7D76"/>
    <w:rsid w:val="00C01FC4"/>
    <w:rsid w:val="00C076B8"/>
    <w:rsid w:val="00C12FC4"/>
    <w:rsid w:val="00C23D00"/>
    <w:rsid w:val="00C33D13"/>
    <w:rsid w:val="00C40806"/>
    <w:rsid w:val="00C451B0"/>
    <w:rsid w:val="00C52414"/>
    <w:rsid w:val="00C52A07"/>
    <w:rsid w:val="00C5388B"/>
    <w:rsid w:val="00C62B3B"/>
    <w:rsid w:val="00C637E2"/>
    <w:rsid w:val="00C64A9F"/>
    <w:rsid w:val="00C664C4"/>
    <w:rsid w:val="00C72523"/>
    <w:rsid w:val="00C7263E"/>
    <w:rsid w:val="00C8035D"/>
    <w:rsid w:val="00C83B6D"/>
    <w:rsid w:val="00C90FC6"/>
    <w:rsid w:val="00C93AAC"/>
    <w:rsid w:val="00C95F17"/>
    <w:rsid w:val="00CA520A"/>
    <w:rsid w:val="00CA5E86"/>
    <w:rsid w:val="00CB034F"/>
    <w:rsid w:val="00CB142B"/>
    <w:rsid w:val="00CB1E55"/>
    <w:rsid w:val="00CB26BF"/>
    <w:rsid w:val="00CB6F89"/>
    <w:rsid w:val="00CC193F"/>
    <w:rsid w:val="00CC3CD1"/>
    <w:rsid w:val="00CC5C42"/>
    <w:rsid w:val="00CD1268"/>
    <w:rsid w:val="00CD31EF"/>
    <w:rsid w:val="00CF0D50"/>
    <w:rsid w:val="00CF117C"/>
    <w:rsid w:val="00CF347F"/>
    <w:rsid w:val="00CF7033"/>
    <w:rsid w:val="00D00075"/>
    <w:rsid w:val="00D037B3"/>
    <w:rsid w:val="00D11AC5"/>
    <w:rsid w:val="00D21932"/>
    <w:rsid w:val="00D27686"/>
    <w:rsid w:val="00D3688B"/>
    <w:rsid w:val="00D37691"/>
    <w:rsid w:val="00D519AF"/>
    <w:rsid w:val="00D6118E"/>
    <w:rsid w:val="00D620BA"/>
    <w:rsid w:val="00D729DC"/>
    <w:rsid w:val="00D72B53"/>
    <w:rsid w:val="00D7338F"/>
    <w:rsid w:val="00D73F00"/>
    <w:rsid w:val="00D7423E"/>
    <w:rsid w:val="00D77159"/>
    <w:rsid w:val="00D816A8"/>
    <w:rsid w:val="00D9087E"/>
    <w:rsid w:val="00D95256"/>
    <w:rsid w:val="00D97808"/>
    <w:rsid w:val="00DA1FA5"/>
    <w:rsid w:val="00DA4DCE"/>
    <w:rsid w:val="00DC138A"/>
    <w:rsid w:val="00DC69D7"/>
    <w:rsid w:val="00DD5BE7"/>
    <w:rsid w:val="00DE2319"/>
    <w:rsid w:val="00DE5004"/>
    <w:rsid w:val="00DF1DDB"/>
    <w:rsid w:val="00DF24C5"/>
    <w:rsid w:val="00DF6711"/>
    <w:rsid w:val="00DF6B1E"/>
    <w:rsid w:val="00DF6BE3"/>
    <w:rsid w:val="00E0012A"/>
    <w:rsid w:val="00E055CA"/>
    <w:rsid w:val="00E1032A"/>
    <w:rsid w:val="00E13B32"/>
    <w:rsid w:val="00E163BF"/>
    <w:rsid w:val="00E2414F"/>
    <w:rsid w:val="00E2505D"/>
    <w:rsid w:val="00E33AA4"/>
    <w:rsid w:val="00E45B55"/>
    <w:rsid w:val="00E53F95"/>
    <w:rsid w:val="00E60038"/>
    <w:rsid w:val="00E62E56"/>
    <w:rsid w:val="00E72E4E"/>
    <w:rsid w:val="00E80E70"/>
    <w:rsid w:val="00E810A7"/>
    <w:rsid w:val="00E841CB"/>
    <w:rsid w:val="00E844F9"/>
    <w:rsid w:val="00E848C6"/>
    <w:rsid w:val="00E9606A"/>
    <w:rsid w:val="00E97EC7"/>
    <w:rsid w:val="00EB1002"/>
    <w:rsid w:val="00EB4C49"/>
    <w:rsid w:val="00ED16FC"/>
    <w:rsid w:val="00ED4A22"/>
    <w:rsid w:val="00ED64C3"/>
    <w:rsid w:val="00F00C81"/>
    <w:rsid w:val="00F101B9"/>
    <w:rsid w:val="00F1174F"/>
    <w:rsid w:val="00F1213A"/>
    <w:rsid w:val="00F45109"/>
    <w:rsid w:val="00F62C06"/>
    <w:rsid w:val="00F63A68"/>
    <w:rsid w:val="00F6692D"/>
    <w:rsid w:val="00F76DB1"/>
    <w:rsid w:val="00F81E5A"/>
    <w:rsid w:val="00F96A49"/>
    <w:rsid w:val="00FA5B4C"/>
    <w:rsid w:val="00FB48B6"/>
    <w:rsid w:val="00FC1B1B"/>
    <w:rsid w:val="00FD3323"/>
    <w:rsid w:val="00FD370A"/>
    <w:rsid w:val="00FD4E20"/>
    <w:rsid w:val="00FD4EAA"/>
    <w:rsid w:val="00FD586B"/>
    <w:rsid w:val="00FD5989"/>
    <w:rsid w:val="00FE01BE"/>
    <w:rsid w:val="00FF045B"/>
    <w:rsid w:val="00FF19C7"/>
    <w:rsid w:val="00FF36A9"/>
    <w:rsid w:val="00FF76B5"/>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3AA4"/>
    <w:pPr>
      <w:bidi/>
    </w:pPr>
    <w:rPr>
      <w:rFonts w:cs="Traditional Arabic"/>
    </w:rPr>
  </w:style>
  <w:style w:type="paragraph" w:styleId="Titre1">
    <w:name w:val="heading 1"/>
    <w:basedOn w:val="Normal"/>
    <w:next w:val="Normal"/>
    <w:link w:val="Titre1Car"/>
    <w:uiPriority w:val="99"/>
    <w:qFormat/>
    <w:rsid w:val="00E33AA4"/>
    <w:pPr>
      <w:keepNext/>
      <w:bidi w:val="0"/>
      <w:ind w:right="42"/>
      <w:outlineLvl w:val="0"/>
    </w:pPr>
    <w:rPr>
      <w:sz w:val="28"/>
    </w:rPr>
  </w:style>
  <w:style w:type="paragraph" w:styleId="Titre2">
    <w:name w:val="heading 2"/>
    <w:basedOn w:val="Normal"/>
    <w:next w:val="Normal"/>
    <w:link w:val="Titre2Car"/>
    <w:uiPriority w:val="99"/>
    <w:qFormat/>
    <w:rsid w:val="00E33AA4"/>
    <w:pPr>
      <w:keepNext/>
      <w:bidi w:val="0"/>
      <w:outlineLvl w:val="1"/>
    </w:pPr>
    <w:rPr>
      <w:sz w:val="28"/>
    </w:rPr>
  </w:style>
  <w:style w:type="paragraph" w:styleId="Titre3">
    <w:name w:val="heading 3"/>
    <w:basedOn w:val="Normal"/>
    <w:next w:val="Normal"/>
    <w:link w:val="Titre3Car"/>
    <w:uiPriority w:val="99"/>
    <w:qFormat/>
    <w:rsid w:val="00E33AA4"/>
    <w:pPr>
      <w:keepNext/>
      <w:bidi w:val="0"/>
      <w:jc w:val="center"/>
      <w:outlineLvl w:val="2"/>
    </w:pPr>
    <w:rPr>
      <w:sz w:val="24"/>
      <w:szCs w:val="24"/>
    </w:rPr>
  </w:style>
  <w:style w:type="paragraph" w:styleId="Titre4">
    <w:name w:val="heading 4"/>
    <w:basedOn w:val="Normal"/>
    <w:next w:val="Normal"/>
    <w:link w:val="Titre4Car"/>
    <w:uiPriority w:val="99"/>
    <w:qFormat/>
    <w:rsid w:val="00E33AA4"/>
    <w:pPr>
      <w:keepNext/>
      <w:bidi w:val="0"/>
      <w:jc w:val="lowKashida"/>
      <w:outlineLvl w:val="3"/>
    </w:pPr>
    <w:rPr>
      <w:sz w:val="24"/>
      <w:szCs w:val="24"/>
      <w:lang w:bidi="ar-DZ"/>
    </w:rPr>
  </w:style>
  <w:style w:type="paragraph" w:styleId="Titre5">
    <w:name w:val="heading 5"/>
    <w:basedOn w:val="Normal"/>
    <w:next w:val="Normal"/>
    <w:link w:val="Titre5Car"/>
    <w:uiPriority w:val="99"/>
    <w:qFormat/>
    <w:rsid w:val="00E33AA4"/>
    <w:pPr>
      <w:keepNext/>
      <w:bidi w:val="0"/>
      <w:jc w:val="both"/>
      <w:outlineLvl w:val="4"/>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C247D4"/>
    <w:rPr>
      <w:rFonts w:ascii="Cambria" w:eastAsia="Times New Roman" w:hAnsi="Cambria" w:cs="Times New Roman"/>
      <w:b/>
      <w:bCs/>
      <w:kern w:val="32"/>
      <w:sz w:val="32"/>
      <w:szCs w:val="32"/>
    </w:rPr>
  </w:style>
  <w:style w:type="character" w:customStyle="1" w:styleId="Titre2Car">
    <w:name w:val="Titre 2 Car"/>
    <w:link w:val="Titre2"/>
    <w:uiPriority w:val="9"/>
    <w:semiHidden/>
    <w:rsid w:val="00C247D4"/>
    <w:rPr>
      <w:rFonts w:ascii="Cambria" w:eastAsia="Times New Roman" w:hAnsi="Cambria" w:cs="Times New Roman"/>
      <w:b/>
      <w:bCs/>
      <w:i/>
      <w:iCs/>
      <w:sz w:val="28"/>
      <w:szCs w:val="28"/>
    </w:rPr>
  </w:style>
  <w:style w:type="character" w:customStyle="1" w:styleId="Titre3Car">
    <w:name w:val="Titre 3 Car"/>
    <w:link w:val="Titre3"/>
    <w:uiPriority w:val="9"/>
    <w:semiHidden/>
    <w:rsid w:val="00C247D4"/>
    <w:rPr>
      <w:rFonts w:ascii="Cambria" w:eastAsia="Times New Roman" w:hAnsi="Cambria" w:cs="Times New Roman"/>
      <w:b/>
      <w:bCs/>
      <w:sz w:val="26"/>
      <w:szCs w:val="26"/>
    </w:rPr>
  </w:style>
  <w:style w:type="character" w:customStyle="1" w:styleId="Titre4Car">
    <w:name w:val="Titre 4 Car"/>
    <w:link w:val="Titre4"/>
    <w:uiPriority w:val="9"/>
    <w:semiHidden/>
    <w:rsid w:val="00C247D4"/>
    <w:rPr>
      <w:rFonts w:ascii="Calibri" w:eastAsia="Times New Roman" w:hAnsi="Calibri" w:cs="Arial"/>
      <w:b/>
      <w:bCs/>
      <w:sz w:val="28"/>
      <w:szCs w:val="28"/>
    </w:rPr>
  </w:style>
  <w:style w:type="character" w:customStyle="1" w:styleId="Titre5Car">
    <w:name w:val="Titre 5 Car"/>
    <w:link w:val="Titre5"/>
    <w:uiPriority w:val="9"/>
    <w:semiHidden/>
    <w:rsid w:val="00C247D4"/>
    <w:rPr>
      <w:rFonts w:ascii="Calibri" w:eastAsia="Times New Roman" w:hAnsi="Calibri" w:cs="Arial"/>
      <w:b/>
      <w:bCs/>
      <w:i/>
      <w:iCs/>
      <w:sz w:val="26"/>
      <w:szCs w:val="26"/>
    </w:rPr>
  </w:style>
  <w:style w:type="paragraph" w:styleId="Corpsdetexte">
    <w:name w:val="Body Text"/>
    <w:basedOn w:val="Normal"/>
    <w:link w:val="CorpsdetexteCar"/>
    <w:uiPriority w:val="99"/>
    <w:semiHidden/>
    <w:rsid w:val="00E33AA4"/>
    <w:pPr>
      <w:bidi w:val="0"/>
    </w:pPr>
    <w:rPr>
      <w:sz w:val="28"/>
    </w:rPr>
  </w:style>
  <w:style w:type="character" w:customStyle="1" w:styleId="CorpsdetexteCar">
    <w:name w:val="Corps de texte Car"/>
    <w:link w:val="Corpsdetexte"/>
    <w:uiPriority w:val="99"/>
    <w:semiHidden/>
    <w:rsid w:val="00C247D4"/>
    <w:rPr>
      <w:rFonts w:cs="Traditional Arabic"/>
      <w:sz w:val="20"/>
      <w:szCs w:val="20"/>
    </w:rPr>
  </w:style>
  <w:style w:type="paragraph" w:styleId="Retraitcorpsdetexte">
    <w:name w:val="Body Text Indent"/>
    <w:basedOn w:val="Normal"/>
    <w:link w:val="RetraitcorpsdetexteCar"/>
    <w:uiPriority w:val="99"/>
    <w:semiHidden/>
    <w:rsid w:val="00E33AA4"/>
    <w:pPr>
      <w:spacing w:after="120"/>
      <w:ind w:left="283"/>
    </w:pPr>
  </w:style>
  <w:style w:type="character" w:customStyle="1" w:styleId="RetraitcorpsdetexteCar">
    <w:name w:val="Retrait corps de texte Car"/>
    <w:link w:val="Retraitcorpsdetexte"/>
    <w:uiPriority w:val="99"/>
    <w:semiHidden/>
    <w:rsid w:val="00C247D4"/>
    <w:rPr>
      <w:rFonts w:cs="Traditional Arabic"/>
      <w:sz w:val="20"/>
      <w:szCs w:val="20"/>
    </w:rPr>
  </w:style>
  <w:style w:type="paragraph" w:styleId="Retraitcorpsdetexte2">
    <w:name w:val="Body Text Indent 2"/>
    <w:basedOn w:val="Normal"/>
    <w:link w:val="Retraitcorpsdetexte2Car"/>
    <w:uiPriority w:val="99"/>
    <w:semiHidden/>
    <w:rsid w:val="00E33AA4"/>
    <w:pPr>
      <w:spacing w:after="120" w:line="480" w:lineRule="auto"/>
      <w:ind w:left="283"/>
    </w:pPr>
  </w:style>
  <w:style w:type="character" w:customStyle="1" w:styleId="Retraitcorpsdetexte2Car">
    <w:name w:val="Retrait corps de texte 2 Car"/>
    <w:link w:val="Retraitcorpsdetexte2"/>
    <w:uiPriority w:val="99"/>
    <w:semiHidden/>
    <w:rsid w:val="00C247D4"/>
    <w:rPr>
      <w:rFonts w:cs="Traditional Arabic"/>
      <w:sz w:val="20"/>
      <w:szCs w:val="20"/>
    </w:rPr>
  </w:style>
  <w:style w:type="paragraph" w:styleId="En-tte">
    <w:name w:val="header"/>
    <w:basedOn w:val="Normal"/>
    <w:link w:val="En-tteCar"/>
    <w:uiPriority w:val="99"/>
    <w:rsid w:val="00E33AA4"/>
    <w:pPr>
      <w:tabs>
        <w:tab w:val="center" w:pos="4536"/>
        <w:tab w:val="right" w:pos="9072"/>
      </w:tabs>
    </w:pPr>
  </w:style>
  <w:style w:type="character" w:customStyle="1" w:styleId="HeaderChar">
    <w:name w:val="Header Char"/>
    <w:uiPriority w:val="99"/>
    <w:semiHidden/>
    <w:rsid w:val="00C247D4"/>
    <w:rPr>
      <w:rFonts w:cs="Traditional Arabic"/>
      <w:sz w:val="20"/>
      <w:szCs w:val="20"/>
    </w:rPr>
  </w:style>
  <w:style w:type="paragraph" w:styleId="Pieddepage">
    <w:name w:val="footer"/>
    <w:basedOn w:val="Normal"/>
    <w:link w:val="PieddepageCar"/>
    <w:uiPriority w:val="99"/>
    <w:rsid w:val="00E33AA4"/>
    <w:pPr>
      <w:tabs>
        <w:tab w:val="center" w:pos="4536"/>
        <w:tab w:val="right" w:pos="9072"/>
      </w:tabs>
    </w:pPr>
  </w:style>
  <w:style w:type="character" w:customStyle="1" w:styleId="FooterChar">
    <w:name w:val="Footer Char"/>
    <w:uiPriority w:val="99"/>
    <w:semiHidden/>
    <w:rsid w:val="00C247D4"/>
    <w:rPr>
      <w:rFonts w:cs="Traditional Arabic"/>
      <w:sz w:val="20"/>
      <w:szCs w:val="20"/>
    </w:rPr>
  </w:style>
  <w:style w:type="paragraph" w:styleId="Retraitcorpsdetexte3">
    <w:name w:val="Body Text Indent 3"/>
    <w:basedOn w:val="Normal"/>
    <w:link w:val="Retraitcorpsdetexte3Car"/>
    <w:uiPriority w:val="99"/>
    <w:semiHidden/>
    <w:rsid w:val="00E33AA4"/>
    <w:pPr>
      <w:bidi w:val="0"/>
      <w:ind w:firstLine="540"/>
      <w:jc w:val="center"/>
    </w:pPr>
    <w:rPr>
      <w:sz w:val="24"/>
      <w:szCs w:val="24"/>
    </w:rPr>
  </w:style>
  <w:style w:type="character" w:customStyle="1" w:styleId="Retraitcorpsdetexte3Car">
    <w:name w:val="Retrait corps de texte 3 Car"/>
    <w:link w:val="Retraitcorpsdetexte3"/>
    <w:uiPriority w:val="99"/>
    <w:semiHidden/>
    <w:rsid w:val="00C247D4"/>
    <w:rPr>
      <w:rFonts w:cs="Traditional Arabic"/>
      <w:sz w:val="16"/>
      <w:szCs w:val="16"/>
    </w:rPr>
  </w:style>
  <w:style w:type="paragraph" w:styleId="Lgende">
    <w:name w:val="caption"/>
    <w:basedOn w:val="Normal"/>
    <w:next w:val="Normal"/>
    <w:uiPriority w:val="99"/>
    <w:qFormat/>
    <w:rsid w:val="00E33AA4"/>
    <w:pPr>
      <w:bidi w:val="0"/>
    </w:pPr>
    <w:rPr>
      <w:sz w:val="24"/>
      <w:szCs w:val="24"/>
    </w:rPr>
  </w:style>
  <w:style w:type="paragraph" w:styleId="Corpsdetexte2">
    <w:name w:val="Body Text 2"/>
    <w:basedOn w:val="Normal"/>
    <w:link w:val="Corpsdetexte2Car"/>
    <w:uiPriority w:val="99"/>
    <w:semiHidden/>
    <w:rsid w:val="00E33AA4"/>
    <w:pPr>
      <w:bidi w:val="0"/>
      <w:spacing w:before="120"/>
      <w:ind w:right="357"/>
      <w:jc w:val="both"/>
    </w:pPr>
    <w:rPr>
      <w:sz w:val="24"/>
      <w:szCs w:val="24"/>
    </w:rPr>
  </w:style>
  <w:style w:type="character" w:customStyle="1" w:styleId="Corpsdetexte2Car">
    <w:name w:val="Corps de texte 2 Car"/>
    <w:link w:val="Corpsdetexte2"/>
    <w:uiPriority w:val="99"/>
    <w:semiHidden/>
    <w:rsid w:val="00C247D4"/>
    <w:rPr>
      <w:rFonts w:cs="Traditional Arabic"/>
      <w:sz w:val="20"/>
      <w:szCs w:val="20"/>
    </w:rPr>
  </w:style>
  <w:style w:type="paragraph" w:styleId="Corpsdetexte3">
    <w:name w:val="Body Text 3"/>
    <w:basedOn w:val="Normal"/>
    <w:link w:val="Corpsdetexte3Car"/>
    <w:uiPriority w:val="99"/>
    <w:semiHidden/>
    <w:rsid w:val="00E33AA4"/>
    <w:pPr>
      <w:bidi w:val="0"/>
      <w:jc w:val="center"/>
    </w:pPr>
    <w:rPr>
      <w:sz w:val="24"/>
      <w:szCs w:val="24"/>
    </w:rPr>
  </w:style>
  <w:style w:type="character" w:customStyle="1" w:styleId="Corpsdetexte3Car">
    <w:name w:val="Corps de texte 3 Car"/>
    <w:link w:val="Corpsdetexte3"/>
    <w:uiPriority w:val="99"/>
    <w:semiHidden/>
    <w:rsid w:val="00C247D4"/>
    <w:rPr>
      <w:rFonts w:cs="Traditional Arabic"/>
      <w:sz w:val="16"/>
      <w:szCs w:val="16"/>
    </w:rPr>
  </w:style>
  <w:style w:type="character" w:styleId="Numrodepage">
    <w:name w:val="page number"/>
    <w:uiPriority w:val="99"/>
    <w:semiHidden/>
    <w:rsid w:val="00E33AA4"/>
    <w:rPr>
      <w:rFonts w:cs="Times New Roman"/>
    </w:rPr>
  </w:style>
  <w:style w:type="character" w:customStyle="1" w:styleId="En-tteCar">
    <w:name w:val="En-tête Car"/>
    <w:link w:val="En-tte"/>
    <w:uiPriority w:val="99"/>
    <w:locked/>
    <w:rsid w:val="0075460A"/>
  </w:style>
  <w:style w:type="paragraph" w:styleId="Textedebulles">
    <w:name w:val="Balloon Text"/>
    <w:basedOn w:val="Normal"/>
    <w:link w:val="TextedebullesCar"/>
    <w:uiPriority w:val="99"/>
    <w:semiHidden/>
    <w:rsid w:val="0075460A"/>
    <w:rPr>
      <w:rFonts w:ascii="Tahoma" w:hAnsi="Tahoma" w:cs="Tahoma"/>
      <w:sz w:val="16"/>
      <w:szCs w:val="16"/>
    </w:rPr>
  </w:style>
  <w:style w:type="character" w:customStyle="1" w:styleId="BalloonTextChar">
    <w:name w:val="Balloon Text Char"/>
    <w:uiPriority w:val="99"/>
    <w:semiHidden/>
    <w:rsid w:val="00C247D4"/>
    <w:rPr>
      <w:sz w:val="0"/>
      <w:szCs w:val="0"/>
    </w:rPr>
  </w:style>
  <w:style w:type="character" w:customStyle="1" w:styleId="TextedebullesCar">
    <w:name w:val="Texte de bulles Car"/>
    <w:link w:val="Textedebulles"/>
    <w:uiPriority w:val="99"/>
    <w:semiHidden/>
    <w:locked/>
    <w:rsid w:val="0075460A"/>
    <w:rPr>
      <w:rFonts w:ascii="Tahoma" w:hAnsi="Tahoma"/>
      <w:sz w:val="16"/>
    </w:rPr>
  </w:style>
  <w:style w:type="table" w:styleId="Grilledutableau">
    <w:name w:val="Table Grid"/>
    <w:basedOn w:val="TableauNormal"/>
    <w:uiPriority w:val="99"/>
    <w:rsid w:val="00F62C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eddepageCar">
    <w:name w:val="Pied de page Car"/>
    <w:link w:val="Pieddepage"/>
    <w:uiPriority w:val="99"/>
    <w:locked/>
    <w:rsid w:val="009B0F5A"/>
  </w:style>
  <w:style w:type="paragraph" w:customStyle="1" w:styleId="Sansinterligne1">
    <w:name w:val="Sans interligne1"/>
    <w:link w:val="SansinterligneCar"/>
    <w:uiPriority w:val="99"/>
    <w:rsid w:val="00EB1002"/>
    <w:rPr>
      <w:rFonts w:ascii="Calibri" w:hAnsi="Calibri" w:cs="Arial"/>
      <w:sz w:val="22"/>
      <w:szCs w:val="22"/>
    </w:rPr>
  </w:style>
  <w:style w:type="character" w:customStyle="1" w:styleId="SansinterligneCar">
    <w:name w:val="Sans interligne Car"/>
    <w:link w:val="Sansinterligne1"/>
    <w:uiPriority w:val="99"/>
    <w:locked/>
    <w:rsid w:val="00EB1002"/>
    <w:rPr>
      <w:rFonts w:ascii="Calibri" w:hAnsi="Calibri"/>
      <w:sz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1.w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2.wmf"/><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7.bin"/><Relationship Id="rId33" Type="http://schemas.openxmlformats.org/officeDocument/2006/relationships/image" Target="media/image15.emf"/><Relationship Id="rId38" Type="http://schemas.openxmlformats.org/officeDocument/2006/relationships/image" Target="media/image20.wmf"/><Relationship Id="rId46"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9.bin"/><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wmf"/><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6.bin"/><Relationship Id="rId28" Type="http://schemas.openxmlformats.org/officeDocument/2006/relationships/image" Target="media/image12.wmf"/><Relationship Id="rId36" Type="http://schemas.openxmlformats.org/officeDocument/2006/relationships/image" Target="media/image18.png"/><Relationship Id="rId49"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oleObject" Target="embeddings/oleObject10.bin"/><Relationship Id="rId44" Type="http://schemas.openxmlformats.org/officeDocument/2006/relationships/image" Target="media/image23.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wmf"/><Relationship Id="rId27" Type="http://schemas.openxmlformats.org/officeDocument/2006/relationships/oleObject" Target="embeddings/oleObject8.bin"/><Relationship Id="rId30" Type="http://schemas.openxmlformats.org/officeDocument/2006/relationships/image" Target="media/image13.wmf"/><Relationship Id="rId35" Type="http://schemas.openxmlformats.org/officeDocument/2006/relationships/image" Target="media/image17.png"/><Relationship Id="rId43" Type="http://schemas.openxmlformats.org/officeDocument/2006/relationships/oleObject" Target="embeddings/oleObject13.bin"/><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4207004-F754-413F-9475-0859C57DD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763</TotalTime>
  <Pages>16</Pages>
  <Words>3583</Words>
  <Characters>19438</Characters>
  <Application>Microsoft Office Word</Application>
  <DocSecurity>0</DocSecurity>
  <Lines>161</Lines>
  <Paragraphs>45</Paragraphs>
  <ScaleCrop>false</ScaleCrop>
  <HeadingPairs>
    <vt:vector size="2" baseType="variant">
      <vt:variant>
        <vt:lpstr>Titre</vt:lpstr>
      </vt:variant>
      <vt:variant>
        <vt:i4>1</vt:i4>
      </vt:variant>
    </vt:vector>
  </HeadingPairs>
  <TitlesOfParts>
    <vt:vector size="1" baseType="lpstr">
      <vt:lpstr>CHAPITRE II                                                               LES DETECTEURS DE FUITES</vt:lpstr>
    </vt:vector>
  </TitlesOfParts>
  <Company/>
  <LinksUpToDate>false</LinksUpToDate>
  <CharactersWithSpaces>22976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Les détecteurs de fuites</dc:title>
  <dc:subject/>
  <dc:creator>SERVEUR</dc:creator>
  <cp:keywords/>
  <dc:description/>
  <cp:lastModifiedBy>MSI Computer</cp:lastModifiedBy>
  <cp:revision>84</cp:revision>
  <cp:lastPrinted>2002-06-10T01:22:00Z</cp:lastPrinted>
  <dcterms:created xsi:type="dcterms:W3CDTF">2011-06-17T14:04:00Z</dcterms:created>
  <dcterms:modified xsi:type="dcterms:W3CDTF">2012-06-06T20:17:00Z</dcterms:modified>
</cp:coreProperties>
</file>